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1753"/>
        <w:gridCol w:w="4620"/>
        <w:gridCol w:w="1284"/>
        <w:gridCol w:w="2346"/>
      </w:tblGrid>
      <w:tr w:rsidR="00536496" w:rsidRPr="00C36E47" w14:paraId="26E96A87" w14:textId="77777777" w:rsidTr="44645EB3">
        <w:trPr>
          <w:trHeight w:val="565"/>
        </w:trPr>
        <w:tc>
          <w:tcPr>
            <w:tcW w:w="815" w:type="dxa"/>
            <w:vMerge w:val="restart"/>
            <w:tcBorders>
              <w:top w:val="nil"/>
              <w:left w:val="nil"/>
              <w:bottom w:val="nil"/>
            </w:tcBorders>
          </w:tcPr>
          <w:p w14:paraId="0B5704B3" w14:textId="77777777" w:rsidR="00536496" w:rsidRPr="001551B6" w:rsidRDefault="00107763" w:rsidP="00536496">
            <w:pPr>
              <w:spacing w:after="0" w:line="240" w:lineRule="auto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  <w:lang w:val="en-AU" w:eastAsia="en-AU"/>
              </w:rPr>
              <w:drawing>
                <wp:anchor distT="0" distB="0" distL="114300" distR="114300" simplePos="0" relativeHeight="251658752" behindDoc="0" locked="0" layoutInCell="1" allowOverlap="1" wp14:anchorId="3887BC4E" wp14:editId="07777777">
                  <wp:simplePos x="0" y="0"/>
                  <wp:positionH relativeFrom="column">
                    <wp:posOffset>-171450</wp:posOffset>
                  </wp:positionH>
                  <wp:positionV relativeFrom="paragraph">
                    <wp:posOffset>155575</wp:posOffset>
                  </wp:positionV>
                  <wp:extent cx="485775" cy="847725"/>
                  <wp:effectExtent l="0" t="0" r="0" b="0"/>
                  <wp:wrapNone/>
                  <wp:docPr id="16" name="Picture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16" w:type="dxa"/>
            <w:gridSpan w:val="2"/>
            <w:vAlign w:val="center"/>
          </w:tcPr>
          <w:p w14:paraId="747D2729" w14:textId="77777777" w:rsidR="00536496" w:rsidRPr="001551B6" w:rsidRDefault="00467DA8" w:rsidP="0053649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GB" w:eastAsia="en-GB"/>
              </w:rPr>
            </w:pPr>
            <w:r w:rsidRPr="44645EB3">
              <w:rPr>
                <w:rFonts w:ascii="Arial" w:eastAsia="Arial" w:hAnsi="Arial" w:cs="Arial"/>
                <w:b/>
                <w:bCs/>
                <w:sz w:val="32"/>
                <w:szCs w:val="32"/>
                <w:lang w:val="en-GB" w:eastAsia="en-GB"/>
              </w:rPr>
              <w:t>Trade Agreements</w:t>
            </w:r>
          </w:p>
        </w:tc>
        <w:tc>
          <w:tcPr>
            <w:tcW w:w="3685" w:type="dxa"/>
            <w:gridSpan w:val="2"/>
            <w:vAlign w:val="center"/>
          </w:tcPr>
          <w:p w14:paraId="4A8CE8A2" w14:textId="77777777" w:rsidR="00536496" w:rsidRPr="002320DF" w:rsidRDefault="00536496" w:rsidP="00536496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</w:pPr>
            <w:r w:rsidRPr="002320DF"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  <w:t>Teacher(s)/</w:t>
            </w:r>
            <w:proofErr w:type="spellStart"/>
            <w:r w:rsidRPr="002320DF"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  <w:t>Profesor</w:t>
            </w:r>
            <w:proofErr w:type="spellEnd"/>
            <w:r w:rsidRPr="002320DF"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  <w:t>(</w:t>
            </w:r>
            <w:proofErr w:type="spellStart"/>
            <w:r w:rsidRPr="002320DF"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  <w:t>es</w:t>
            </w:r>
            <w:proofErr w:type="spellEnd"/>
            <w:r w:rsidRPr="002320DF"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  <w:t xml:space="preserve">) </w:t>
            </w:r>
          </w:p>
          <w:p w14:paraId="3AFE3320" w14:textId="77777777" w:rsidR="00536496" w:rsidRPr="002320DF" w:rsidRDefault="00A1320A" w:rsidP="00A87BE9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val="en-GB" w:eastAsia="en-GB"/>
              </w:rPr>
            </w:pPr>
            <w:r w:rsidRPr="44645EB3">
              <w:rPr>
                <w:rFonts w:ascii="Arial" w:eastAsia="Arial" w:hAnsi="Arial" w:cs="Arial"/>
                <w:b/>
                <w:bCs/>
                <w:sz w:val="18"/>
                <w:szCs w:val="18"/>
                <w:lang w:val="en-GB" w:eastAsia="en-GB"/>
              </w:rPr>
              <w:t xml:space="preserve">Eddie </w:t>
            </w:r>
            <w:proofErr w:type="spellStart"/>
            <w:r w:rsidRPr="44645EB3">
              <w:rPr>
                <w:rFonts w:ascii="Arial" w:eastAsia="Arial" w:hAnsi="Arial" w:cs="Arial"/>
                <w:b/>
                <w:bCs/>
                <w:sz w:val="18"/>
                <w:szCs w:val="18"/>
                <w:lang w:val="en-GB" w:eastAsia="en-GB"/>
              </w:rPr>
              <w:t>Caffre</w:t>
            </w:r>
            <w:r w:rsidR="00A87BE9" w:rsidRPr="44645EB3">
              <w:rPr>
                <w:rFonts w:ascii="Arial" w:eastAsia="Arial" w:hAnsi="Arial" w:cs="Arial"/>
                <w:b/>
                <w:bCs/>
                <w:sz w:val="18"/>
                <w:szCs w:val="18"/>
                <w:lang w:val="en-GB" w:eastAsia="en-GB"/>
              </w:rPr>
              <w:t>y</w:t>
            </w:r>
            <w:proofErr w:type="spellEnd"/>
            <w:r w:rsidR="00A87BE9" w:rsidRPr="44645EB3">
              <w:rPr>
                <w:rFonts w:ascii="Arial" w:eastAsia="Arial" w:hAnsi="Arial" w:cs="Arial"/>
                <w:b/>
                <w:bCs/>
                <w:sz w:val="18"/>
                <w:szCs w:val="18"/>
                <w:lang w:val="en-GB" w:eastAsia="en-GB"/>
              </w:rPr>
              <w:t xml:space="preserve"> &amp; Timothy Colville</w:t>
            </w:r>
          </w:p>
        </w:tc>
      </w:tr>
      <w:tr w:rsidR="00536496" w:rsidRPr="00995563" w14:paraId="0D103CBC" w14:textId="77777777" w:rsidTr="44645EB3">
        <w:trPr>
          <w:trHeight w:val="404"/>
        </w:trPr>
        <w:tc>
          <w:tcPr>
            <w:tcW w:w="815" w:type="dxa"/>
            <w:vMerge/>
            <w:tcBorders>
              <w:left w:val="nil"/>
              <w:bottom w:val="nil"/>
            </w:tcBorders>
          </w:tcPr>
          <w:p w14:paraId="7CE292A1" w14:textId="77777777" w:rsidR="00536496" w:rsidRPr="002320DF" w:rsidRDefault="00536496" w:rsidP="005364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0941C571" w14:textId="77777777" w:rsidR="00536496" w:rsidRPr="001551B6" w:rsidRDefault="00536496" w:rsidP="005364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SUBJECT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/ ASIGNATURA</w:t>
            </w:r>
          </w:p>
        </w:tc>
        <w:tc>
          <w:tcPr>
            <w:tcW w:w="4755" w:type="dxa"/>
            <w:vAlign w:val="center"/>
          </w:tcPr>
          <w:p w14:paraId="58D5ED04" w14:textId="77777777" w:rsidR="00536496" w:rsidRPr="001551B6" w:rsidRDefault="00A1320A" w:rsidP="00467DA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Individuals and Societies</w:t>
            </w:r>
          </w:p>
        </w:tc>
        <w:tc>
          <w:tcPr>
            <w:tcW w:w="1284" w:type="dxa"/>
            <w:vAlign w:val="center"/>
          </w:tcPr>
          <w:p w14:paraId="5CD60F1F" w14:textId="77777777" w:rsidR="00536496" w:rsidRPr="001551B6" w:rsidRDefault="00536496" w:rsidP="0053649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Grade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2401" w:type="dxa"/>
            <w:vAlign w:val="center"/>
          </w:tcPr>
          <w:p w14:paraId="637C8A1F" w14:textId="77777777" w:rsidR="00536496" w:rsidRPr="001551B6" w:rsidRDefault="00A1320A" w:rsidP="005364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9</w:t>
            </w:r>
          </w:p>
        </w:tc>
      </w:tr>
      <w:tr w:rsidR="00536496" w:rsidRPr="00995563" w14:paraId="04812792" w14:textId="77777777" w:rsidTr="44645EB3">
        <w:trPr>
          <w:trHeight w:val="424"/>
        </w:trPr>
        <w:tc>
          <w:tcPr>
            <w:tcW w:w="815" w:type="dxa"/>
            <w:vMerge/>
            <w:tcBorders>
              <w:left w:val="nil"/>
              <w:bottom w:val="nil"/>
            </w:tcBorders>
          </w:tcPr>
          <w:p w14:paraId="280B8465" w14:textId="77777777" w:rsidR="00536496" w:rsidRPr="001551B6" w:rsidRDefault="00536496" w:rsidP="0053649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4D4AC2DC" w14:textId="77777777" w:rsidR="00536496" w:rsidRPr="001551B6" w:rsidRDefault="00536496" w:rsidP="0053649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STUDENT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/ ESTUDIANTE</w:t>
            </w:r>
          </w:p>
        </w:tc>
        <w:tc>
          <w:tcPr>
            <w:tcW w:w="4755" w:type="dxa"/>
            <w:vAlign w:val="center"/>
          </w:tcPr>
          <w:p w14:paraId="6ADC853E" w14:textId="77777777" w:rsidR="00536496" w:rsidRPr="001551B6" w:rsidRDefault="00536496" w:rsidP="005364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1284" w:type="dxa"/>
            <w:vAlign w:val="center"/>
          </w:tcPr>
          <w:p w14:paraId="59BDC914" w14:textId="77777777" w:rsidR="00536496" w:rsidRPr="001551B6" w:rsidRDefault="00536496" w:rsidP="00536496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Date/</w:t>
            </w:r>
            <w:proofErr w:type="spellStart"/>
            <w:r w:rsidRPr="001551B6"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2401" w:type="dxa"/>
            <w:vAlign w:val="center"/>
          </w:tcPr>
          <w:p w14:paraId="46611111" w14:textId="09E12EC4" w:rsidR="00536496" w:rsidRPr="001551B6" w:rsidRDefault="44645EB3" w:rsidP="005364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44645EB3">
              <w:rPr>
                <w:rFonts w:ascii="Arial" w:eastAsia="Arial" w:hAnsi="Arial" w:cs="Arial"/>
                <w:b/>
                <w:bCs/>
                <w:sz w:val="20"/>
                <w:szCs w:val="20"/>
                <w:lang w:val="en-GB" w:eastAsia="en-GB"/>
              </w:rPr>
              <w:t>October 2015</w:t>
            </w:r>
          </w:p>
        </w:tc>
      </w:tr>
    </w:tbl>
    <w:p w14:paraId="6B9E9D80" w14:textId="6D8606AD" w:rsidR="00065CFF" w:rsidRDefault="00065CFF" w:rsidP="0FB720A3">
      <w:pPr>
        <w:spacing w:after="0" w:line="240" w:lineRule="auto"/>
        <w:jc w:val="center"/>
        <w:rPr>
          <w:b/>
          <w:sz w:val="24"/>
          <w:szCs w:val="28"/>
          <w:lang w:val="es-CO"/>
        </w:rPr>
      </w:pPr>
    </w:p>
    <w:p w14:paraId="2C679B38" w14:textId="4C792D7F" w:rsidR="00126595" w:rsidRPr="003D58CC" w:rsidRDefault="00126595" w:rsidP="00126595">
      <w:pPr>
        <w:spacing w:after="0"/>
        <w:jc w:val="center"/>
        <w:rPr>
          <w:b/>
          <w:sz w:val="24"/>
          <w:szCs w:val="28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126595" w:rsidRPr="002320DF" w14:paraId="3A7A97BA" w14:textId="77777777" w:rsidTr="0FB720A3">
        <w:trPr>
          <w:trHeight w:val="3970"/>
        </w:trPr>
        <w:tc>
          <w:tcPr>
            <w:tcW w:w="11016" w:type="dxa"/>
          </w:tcPr>
          <w:p w14:paraId="6C3594A2" w14:textId="77777777" w:rsidR="003D58CC" w:rsidRDefault="003D58CC" w:rsidP="003D58CC">
            <w:pPr>
              <w:spacing w:after="0" w:line="240" w:lineRule="auto"/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14:paraId="41DB2225" w14:textId="5E940D26" w:rsidR="00E25CFC" w:rsidRDefault="00A1320A" w:rsidP="003D58CC">
            <w:pPr>
              <w:spacing w:after="0" w:line="240" w:lineRule="auto"/>
            </w:pP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You need to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research any trade agreement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that is currently operating in the world. You then need to </w:t>
            </w:r>
            <w:r w:rsidR="00E25CFC" w:rsidRPr="00B042F2">
              <w:rPr>
                <w:rFonts w:ascii="Arial" w:eastAsia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create a video or audio file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that tries to pers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uade an adult audience to keep the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trade agreement intact or to change the agreement. You can be for or against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the agreement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but you must speak from the pers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pective of </w:t>
            </w:r>
            <w:r w:rsidR="00E25CFC" w:rsidRPr="003D58CC">
              <w:rPr>
                <w:rFonts w:ascii="Arial" w:eastAsia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an interested party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– this could be an </w:t>
            </w:r>
            <w:r w:rsidR="00E25CFC" w:rsidRPr="003D58CC">
              <w:rPr>
                <w:rFonts w:ascii="Arial" w:eastAsia="Arial" w:hAnsi="Arial" w:cs="Arial"/>
                <w:b/>
                <w:color w:val="333333"/>
                <w:sz w:val="20"/>
                <w:szCs w:val="20"/>
                <w:shd w:val="clear" w:color="auto" w:fill="FFFFFF"/>
              </w:rPr>
              <w:t>individual/group/industry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S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h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ow detailed knowledge of one aspect of the agreement and its consequences for you. </w:t>
            </w:r>
          </w:p>
          <w:p w14:paraId="1655E3B2" w14:textId="3F41E868" w:rsidR="003D58CC" w:rsidRDefault="00A1320A" w:rsidP="003D58CC">
            <w:pPr>
              <w:spacing w:after="0" w:line="240" w:lineRule="auto"/>
            </w:pPr>
            <w:r w:rsidRPr="00A1320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1. </w:t>
            </w:r>
            <w:r w:rsidR="00A608CA"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This activity will be done </w:t>
            </w:r>
            <w:r w:rsidR="00A608CA" w:rsidRPr="44645EB3">
              <w:rPr>
                <w:rFonts w:ascii="Arial" w:eastAsia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individually</w:t>
            </w:r>
            <w:r w:rsidR="00A608CA"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  <w:r w:rsidR="00A608CA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Keep to the </w:t>
            </w:r>
            <w:r w:rsidR="00A608CA">
              <w:rPr>
                <w:rFonts w:ascii="Arial" w:eastAsia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time limit of two minutes.</w:t>
            </w:r>
            <w:r w:rsidRPr="00A1320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00A1320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2. You must make reference to specific aspects of the named Trade Agreement.</w:t>
            </w:r>
          </w:p>
          <w:p w14:paraId="063FD2FF" w14:textId="783B12DC" w:rsidR="00467DA8" w:rsidRPr="00C07D1A" w:rsidRDefault="00A1320A" w:rsidP="003D58CC">
            <w:pPr>
              <w:spacing w:after="0" w:line="240" w:lineRule="auto"/>
            </w:pPr>
            <w:r w:rsidRPr="00A1320A">
              <w:rPr>
                <w:rFonts w:ascii="Arial" w:hAnsi="Arial" w:cs="Arial"/>
                <w:color w:val="333333"/>
                <w:sz w:val="20"/>
                <w:szCs w:val="20"/>
              </w:rPr>
              <w:br/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3. Persuade your audience with appropriate language such as seen in pr</w:t>
            </w:r>
            <w:r w:rsidR="006B7AD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opaganda or political rhetoric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. You will have to show them the positive or negative consequences of the deal.</w:t>
            </w:r>
            <w:r w:rsidR="00C206C0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You must be convincing! </w:t>
            </w:r>
          </w:p>
          <w:p w14:paraId="12664FF7" w14:textId="77777777" w:rsidR="00467DA8" w:rsidRPr="00C07D1A" w:rsidRDefault="00467DA8" w:rsidP="003D58CC">
            <w:pPr>
              <w:spacing w:after="0" w:line="240" w:lineRule="auto"/>
            </w:pPr>
          </w:p>
          <w:p w14:paraId="3161E897" w14:textId="70BDF12D" w:rsidR="00467DA8" w:rsidRDefault="00A1320A" w:rsidP="003D58CC">
            <w:pPr>
              <w:spacing w:after="0" w:line="240" w:lineRule="auto"/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Key advice&gt; Search for people on </w:t>
            </w:r>
            <w:proofErr w:type="spellStart"/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youtube</w:t>
            </w:r>
            <w:proofErr w:type="spellEnd"/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who are protesting against or supporting a trade deal. Choose a group or person you find interesting and try and empathize with them</w:t>
            </w:r>
            <w:r w:rsidR="00930B2D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</w:t>
            </w:r>
            <w:r w:rsidR="004565A5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nd evaluate their persuasion techniques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Explore the positive or negative consequences </w:t>
            </w:r>
            <w:r w:rsidR="003D58C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keeping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in mind what we </w:t>
            </w:r>
            <w:r w:rsidR="003D58C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have looked at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in ou</w:t>
            </w:r>
            <w:r w:rsidR="00E25CFC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>r Mercantilism lessons in class</w:t>
            </w:r>
            <w:r w:rsidRPr="44645EB3"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65A819A5" w14:textId="56608D56" w:rsidR="00674F42" w:rsidRPr="00674F42" w:rsidRDefault="00674F42" w:rsidP="003D58CC">
            <w:pPr>
              <w:spacing w:after="0" w:line="240" w:lineRule="auto"/>
              <w:rPr>
                <w:rFonts w:ascii="Arial" w:eastAsia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</w:tbl>
    <w:p w14:paraId="43C4CC3F" w14:textId="77777777" w:rsidR="00674F42" w:rsidRPr="00674F42" w:rsidRDefault="00674F42" w:rsidP="0FB720A3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C61FB40" w14:textId="77777777" w:rsidR="00126595" w:rsidRPr="003D58CC" w:rsidRDefault="00126595" w:rsidP="0FB720A3">
      <w:pPr>
        <w:spacing w:line="240" w:lineRule="auto"/>
        <w:rPr>
          <w:rFonts w:ascii="Arial" w:hAnsi="Arial" w:cs="Arial"/>
          <w:b/>
          <w:sz w:val="20"/>
          <w:szCs w:val="20"/>
          <w:lang w:val="es-CO"/>
        </w:rPr>
      </w:pPr>
      <w:r w:rsidRPr="003D58CC">
        <w:rPr>
          <w:rFonts w:ascii="Arial" w:hAnsi="Arial" w:cs="Arial"/>
          <w:b/>
          <w:bCs/>
          <w:sz w:val="20"/>
          <w:szCs w:val="20"/>
          <w:lang w:val="es-CO"/>
        </w:rPr>
        <w:t xml:space="preserve">Criterios de éxito (indicadores de desempeño)/ </w:t>
      </w:r>
      <w:proofErr w:type="spellStart"/>
      <w:r w:rsidRPr="003D58CC">
        <w:rPr>
          <w:rFonts w:ascii="Arial" w:hAnsi="Arial" w:cs="Arial"/>
          <w:b/>
          <w:bCs/>
          <w:sz w:val="20"/>
          <w:szCs w:val="20"/>
          <w:lang w:val="es-CO"/>
        </w:rPr>
        <w:t>Success</w:t>
      </w:r>
      <w:proofErr w:type="spellEnd"/>
      <w:r w:rsidRPr="003D58CC">
        <w:rPr>
          <w:rFonts w:ascii="Arial" w:hAnsi="Arial" w:cs="Arial"/>
          <w:b/>
          <w:bCs/>
          <w:sz w:val="20"/>
          <w:szCs w:val="20"/>
          <w:lang w:val="es-CO"/>
        </w:rPr>
        <w:t xml:space="preserve"> </w:t>
      </w:r>
      <w:proofErr w:type="spellStart"/>
      <w:r w:rsidRPr="003D58CC">
        <w:rPr>
          <w:rFonts w:ascii="Arial" w:hAnsi="Arial" w:cs="Arial"/>
          <w:b/>
          <w:bCs/>
          <w:sz w:val="20"/>
          <w:szCs w:val="20"/>
          <w:lang w:val="es-CO"/>
        </w:rPr>
        <w:t>criteria</w:t>
      </w:r>
      <w:proofErr w:type="spellEnd"/>
    </w:p>
    <w:p w14:paraId="7D971A99" w14:textId="62906B77" w:rsidR="00CC7443" w:rsidRPr="003D58CC" w:rsidRDefault="0FB720A3" w:rsidP="0FB720A3">
      <w:p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D58CC">
        <w:rPr>
          <w:rFonts w:ascii="Arial" w:eastAsia="ArialMT" w:hAnsi="Arial" w:cs="Arial"/>
          <w:b/>
          <w:sz w:val="20"/>
          <w:szCs w:val="20"/>
        </w:rPr>
        <w:t>Ai.</w:t>
      </w:r>
      <w:r w:rsidRPr="003D58CC">
        <w:rPr>
          <w:rFonts w:ascii="Arial" w:eastAsia="ArialMT" w:hAnsi="Arial" w:cs="Arial"/>
          <w:sz w:val="20"/>
          <w:szCs w:val="20"/>
        </w:rPr>
        <w:t xml:space="preserve"> The task will assess your use of language concerning international trade as seen in our Mercantilism study.</w:t>
      </w:r>
    </w:p>
    <w:p w14:paraId="68942B2E" w14:textId="2726D657" w:rsidR="00CC7443" w:rsidRPr="003D58CC" w:rsidRDefault="0FB720A3" w:rsidP="0FB720A3">
      <w:p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3D58CC">
        <w:rPr>
          <w:rFonts w:ascii="Arial" w:eastAsia="ArialMT" w:hAnsi="Arial" w:cs="Arial"/>
          <w:b/>
          <w:sz w:val="20"/>
          <w:szCs w:val="20"/>
        </w:rPr>
        <w:t>Aii</w:t>
      </w:r>
      <w:proofErr w:type="spellEnd"/>
      <w:r w:rsidRPr="003D58CC">
        <w:rPr>
          <w:rFonts w:ascii="Arial" w:eastAsia="ArialMT" w:hAnsi="Arial" w:cs="Arial"/>
          <w:b/>
          <w:sz w:val="20"/>
          <w:szCs w:val="20"/>
        </w:rPr>
        <w:t>.</w:t>
      </w:r>
      <w:r w:rsidRPr="003D58CC">
        <w:rPr>
          <w:rFonts w:ascii="Arial" w:eastAsia="ArialMT" w:hAnsi="Arial" w:cs="Arial"/>
          <w:sz w:val="20"/>
          <w:szCs w:val="20"/>
        </w:rPr>
        <w:t xml:space="preserve"> It will be evident you are aware of the nature of the agreement through your description of how the trade deal operates</w:t>
      </w:r>
    </w:p>
    <w:p w14:paraId="0843B91F" w14:textId="6F6E6442" w:rsidR="00CC7443" w:rsidRPr="003D58CC" w:rsidRDefault="0FB720A3" w:rsidP="0FB720A3">
      <w:p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D58CC">
        <w:rPr>
          <w:rFonts w:ascii="Arial" w:hAnsi="Arial" w:cs="Arial"/>
          <w:b/>
          <w:bCs/>
          <w:sz w:val="20"/>
          <w:szCs w:val="20"/>
        </w:rPr>
        <w:t xml:space="preserve">Ci. </w:t>
      </w:r>
      <w:proofErr w:type="gramStart"/>
      <w:r w:rsidRPr="003D58CC">
        <w:rPr>
          <w:rFonts w:ascii="Arial" w:hAnsi="Arial" w:cs="Arial"/>
          <w:bCs/>
          <w:sz w:val="20"/>
          <w:szCs w:val="20"/>
        </w:rPr>
        <w:t>communicate</w:t>
      </w:r>
      <w:proofErr w:type="gramEnd"/>
      <w:r w:rsidRPr="003D58CC">
        <w:rPr>
          <w:rFonts w:ascii="Arial" w:hAnsi="Arial" w:cs="Arial"/>
          <w:bCs/>
          <w:sz w:val="20"/>
          <w:szCs w:val="20"/>
        </w:rPr>
        <w:t xml:space="preserve"> information and ideas effectively using a political or </w:t>
      </w:r>
      <w:proofErr w:type="spellStart"/>
      <w:r w:rsidRPr="003D58CC">
        <w:rPr>
          <w:rFonts w:ascii="Arial" w:hAnsi="Arial" w:cs="Arial"/>
          <w:bCs/>
          <w:sz w:val="20"/>
          <w:szCs w:val="20"/>
        </w:rPr>
        <w:t>proagandist</w:t>
      </w:r>
      <w:proofErr w:type="spellEnd"/>
      <w:r w:rsidRPr="003D58CC">
        <w:rPr>
          <w:rFonts w:ascii="Arial" w:hAnsi="Arial" w:cs="Arial"/>
          <w:bCs/>
          <w:sz w:val="20"/>
          <w:szCs w:val="20"/>
        </w:rPr>
        <w:t xml:space="preserve"> style for the  adult audience and purpose of persuading them.</w:t>
      </w:r>
    </w:p>
    <w:p w14:paraId="65F7F682" w14:textId="680910D6" w:rsidR="00CC7443" w:rsidRPr="003D58CC" w:rsidRDefault="0FB720A3" w:rsidP="0FB720A3">
      <w:pPr>
        <w:spacing w:before="100" w:beforeAutospacing="1" w:after="0" w:line="240" w:lineRule="auto"/>
        <w:jc w:val="both"/>
        <w:rPr>
          <w:rFonts w:ascii="Arial" w:hAnsi="Arial" w:cs="Arial"/>
          <w:sz w:val="20"/>
          <w:szCs w:val="20"/>
        </w:rPr>
      </w:pPr>
      <w:r w:rsidRPr="003D58CC">
        <w:rPr>
          <w:rFonts w:ascii="Arial" w:hAnsi="Arial" w:cs="Arial"/>
          <w:b/>
          <w:bCs/>
          <w:sz w:val="20"/>
          <w:szCs w:val="20"/>
          <w:lang w:val="en-GB"/>
        </w:rPr>
        <w:t>D</w:t>
      </w:r>
      <w:r w:rsidRPr="003D58CC">
        <w:rPr>
          <w:rFonts w:ascii="Arial" w:eastAsia="ArialMT" w:hAnsi="Arial" w:cs="Arial"/>
          <w:b/>
          <w:sz w:val="20"/>
          <w:szCs w:val="20"/>
        </w:rPr>
        <w:t>ii.</w:t>
      </w:r>
      <w:r w:rsidRPr="003D58CC">
        <w:rPr>
          <w:rFonts w:ascii="Arial" w:eastAsia="ArialMT" w:hAnsi="Arial" w:cs="Arial"/>
          <w:sz w:val="20"/>
          <w:szCs w:val="20"/>
        </w:rPr>
        <w:t xml:space="preserve"> </w:t>
      </w:r>
      <w:proofErr w:type="gramStart"/>
      <w:r w:rsidRPr="003D58CC">
        <w:rPr>
          <w:rFonts w:ascii="Arial" w:eastAsia="ArialMT" w:hAnsi="Arial" w:cs="Arial"/>
          <w:sz w:val="20"/>
          <w:szCs w:val="20"/>
        </w:rPr>
        <w:t>synthesize</w:t>
      </w:r>
      <w:proofErr w:type="gramEnd"/>
      <w:r w:rsidRPr="003D58CC">
        <w:rPr>
          <w:rFonts w:ascii="Arial" w:eastAsia="ArialMT" w:hAnsi="Arial" w:cs="Arial"/>
          <w:sz w:val="20"/>
          <w:szCs w:val="20"/>
        </w:rPr>
        <w:t xml:space="preserve"> information to make valid, well-supported arguments</w:t>
      </w:r>
    </w:p>
    <w:p w14:paraId="39E52252" w14:textId="1A83AC30" w:rsidR="00CC7443" w:rsidRPr="003D58CC" w:rsidRDefault="0FB720A3" w:rsidP="0FB720A3">
      <w:pPr>
        <w:spacing w:before="100" w:beforeAutospacing="1" w:after="0" w:line="240" w:lineRule="auto"/>
        <w:rPr>
          <w:rFonts w:ascii="Arial" w:hAnsi="Arial" w:cs="Arial"/>
          <w:b/>
          <w:sz w:val="20"/>
          <w:szCs w:val="20"/>
        </w:rPr>
      </w:pPr>
      <w:r w:rsidRPr="003D58CC">
        <w:rPr>
          <w:rFonts w:ascii="Arial" w:eastAsia="ArialMT" w:hAnsi="Arial" w:cs="Arial"/>
          <w:b/>
          <w:sz w:val="20"/>
          <w:szCs w:val="20"/>
        </w:rPr>
        <w:t>Div.</w:t>
      </w:r>
      <w:r w:rsidRPr="003D58CC">
        <w:rPr>
          <w:rFonts w:ascii="Arial" w:eastAsia="ArialMT" w:hAnsi="Arial" w:cs="Arial"/>
          <w:sz w:val="20"/>
          <w:szCs w:val="20"/>
        </w:rPr>
        <w:t xml:space="preserve"> interpret different perspectives and their implications.</w:t>
      </w:r>
    </w:p>
    <w:p w14:paraId="3A399122" w14:textId="47F6B7E6" w:rsidR="0FB720A3" w:rsidRDefault="0FB720A3" w:rsidP="0FB720A3">
      <w:pPr>
        <w:spacing w:after="0" w:line="240" w:lineRule="auto"/>
      </w:pPr>
    </w:p>
    <w:tbl>
      <w:tblPr>
        <w:tblW w:w="10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307"/>
        <w:gridCol w:w="4532"/>
      </w:tblGrid>
      <w:tr w:rsidR="00065CFF" w:rsidRPr="00286BC5" w14:paraId="6EF70ADF" w14:textId="77777777" w:rsidTr="00674F42">
        <w:tc>
          <w:tcPr>
            <w:tcW w:w="1101" w:type="dxa"/>
          </w:tcPr>
          <w:p w14:paraId="2A17AF3A" w14:textId="77777777" w:rsidR="00065CFF" w:rsidRPr="00286BC5" w:rsidRDefault="00065CFF" w:rsidP="00441E5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>Date</w:t>
            </w:r>
          </w:p>
        </w:tc>
        <w:tc>
          <w:tcPr>
            <w:tcW w:w="5307" w:type="dxa"/>
          </w:tcPr>
          <w:p w14:paraId="07293050" w14:textId="77777777" w:rsidR="00065CFF" w:rsidRPr="00286BC5" w:rsidRDefault="00065CFF" w:rsidP="00441E5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  <w:proofErr w:type="spellStart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>Student</w:t>
            </w:r>
            <w:proofErr w:type="spellEnd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 xml:space="preserve"> </w:t>
            </w:r>
            <w:proofErr w:type="spellStart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>reflection</w:t>
            </w:r>
            <w:proofErr w:type="spellEnd"/>
          </w:p>
        </w:tc>
        <w:tc>
          <w:tcPr>
            <w:tcW w:w="4532" w:type="dxa"/>
          </w:tcPr>
          <w:p w14:paraId="02D037DF" w14:textId="77777777" w:rsidR="00065CFF" w:rsidRPr="00286BC5" w:rsidRDefault="00065CFF" w:rsidP="00441E5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  <w:proofErr w:type="spellStart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>Teacher’s</w:t>
            </w:r>
            <w:proofErr w:type="spellEnd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 xml:space="preserve"> </w:t>
            </w:r>
            <w:proofErr w:type="spellStart"/>
            <w:r w:rsidRPr="00286BC5"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  <w:t>comments</w:t>
            </w:r>
            <w:proofErr w:type="spellEnd"/>
          </w:p>
        </w:tc>
      </w:tr>
      <w:tr w:rsidR="00065CFF" w:rsidRPr="00286BC5" w14:paraId="380D93F5" w14:textId="77777777" w:rsidTr="00674F42">
        <w:trPr>
          <w:trHeight w:val="2839"/>
        </w:trPr>
        <w:tc>
          <w:tcPr>
            <w:tcW w:w="1101" w:type="dxa"/>
          </w:tcPr>
          <w:p w14:paraId="71A931DD" w14:textId="77777777" w:rsidR="00065CFF" w:rsidRPr="00286BC5" w:rsidRDefault="00065CFF" w:rsidP="00441E5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</w:p>
        </w:tc>
        <w:tc>
          <w:tcPr>
            <w:tcW w:w="5307" w:type="dxa"/>
          </w:tcPr>
          <w:p w14:paraId="7E614E5B" w14:textId="5B929091" w:rsidR="00065CFF" w:rsidRPr="00286BC5" w:rsidRDefault="00065CFF" w:rsidP="00441E57"/>
          <w:p w14:paraId="544C3842" w14:textId="70812E93" w:rsidR="00065CFF" w:rsidRPr="00286BC5" w:rsidRDefault="00065CFF" w:rsidP="0FB720A3">
            <w:pPr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</w:p>
        </w:tc>
        <w:tc>
          <w:tcPr>
            <w:tcW w:w="4532" w:type="dxa"/>
          </w:tcPr>
          <w:p w14:paraId="290543A6" w14:textId="77777777" w:rsidR="00065CFF" w:rsidRPr="00286BC5" w:rsidRDefault="00065CFF" w:rsidP="00441E5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val="es-CO"/>
              </w:rPr>
            </w:pPr>
          </w:p>
        </w:tc>
      </w:tr>
    </w:tbl>
    <w:p w14:paraId="60885975" w14:textId="6E851D94" w:rsidR="00A1320A" w:rsidRDefault="00A1320A" w:rsidP="0FB720A3">
      <w:pPr>
        <w:spacing w:before="100" w:beforeAutospacing="1" w:after="120" w:line="240" w:lineRule="auto"/>
        <w:rPr>
          <w:b/>
          <w:sz w:val="18"/>
          <w:szCs w:val="18"/>
          <w:lang w:val="es-ES"/>
        </w:rPr>
      </w:pPr>
    </w:p>
    <w:p w14:paraId="494AF36B" w14:textId="39668841" w:rsidR="00674F42" w:rsidRPr="00E25CFC" w:rsidRDefault="00674F42" w:rsidP="00A1320A">
      <w:pPr>
        <w:spacing w:before="100" w:beforeAutospacing="1" w:after="120" w:line="240" w:lineRule="auto"/>
        <w:rPr>
          <w:b/>
          <w:sz w:val="16"/>
          <w:szCs w:val="16"/>
          <w:lang w:val="es-ES"/>
        </w:rPr>
      </w:pPr>
    </w:p>
    <w:p w14:paraId="4CE91ECD" w14:textId="77777777" w:rsidR="00C36E47" w:rsidRDefault="00126595" w:rsidP="00065CFF">
      <w:pPr>
        <w:spacing w:before="100" w:beforeAutospacing="1" w:after="120" w:line="240" w:lineRule="auto"/>
        <w:jc w:val="center"/>
        <w:rPr>
          <w:rFonts w:ascii="Arial" w:hAnsi="Arial" w:cs="Arial"/>
          <w:b/>
          <w:sz w:val="16"/>
          <w:szCs w:val="16"/>
          <w:lang w:val="es-ES"/>
        </w:rPr>
      </w:pPr>
      <w:r w:rsidRPr="003D58CC">
        <w:rPr>
          <w:rFonts w:ascii="Arial" w:hAnsi="Arial" w:cs="Arial"/>
          <w:b/>
          <w:sz w:val="16"/>
          <w:szCs w:val="16"/>
          <w:lang w:val="es-ES"/>
        </w:rPr>
        <w:t xml:space="preserve">Niveles de desempeño / </w:t>
      </w:r>
      <w:proofErr w:type="spellStart"/>
      <w:r w:rsidRPr="003D58CC">
        <w:rPr>
          <w:rFonts w:ascii="Arial" w:hAnsi="Arial" w:cs="Arial"/>
          <w:b/>
          <w:sz w:val="16"/>
          <w:szCs w:val="16"/>
          <w:lang w:val="es-ES"/>
        </w:rPr>
        <w:t>levels</w:t>
      </w:r>
      <w:proofErr w:type="spellEnd"/>
      <w:r w:rsidRPr="003D58CC">
        <w:rPr>
          <w:rFonts w:ascii="Arial" w:hAnsi="Arial" w:cs="Arial"/>
          <w:b/>
          <w:sz w:val="16"/>
          <w:szCs w:val="16"/>
          <w:lang w:val="es-ES"/>
        </w:rPr>
        <w:t xml:space="preserve"> of performance</w:t>
      </w:r>
    </w:p>
    <w:p w14:paraId="6DB6A2A5" w14:textId="77777777" w:rsidR="00674F42" w:rsidRPr="003D58CC" w:rsidRDefault="00674F42" w:rsidP="00065CFF">
      <w:pPr>
        <w:spacing w:before="100" w:beforeAutospacing="1" w:after="120" w:line="240" w:lineRule="auto"/>
        <w:jc w:val="center"/>
        <w:rPr>
          <w:rFonts w:ascii="Arial" w:hAnsi="Arial" w:cs="Arial"/>
          <w:b/>
          <w:sz w:val="16"/>
          <w:szCs w:val="16"/>
          <w:lang w:val="es-ES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42"/>
        <w:gridCol w:w="1247"/>
      </w:tblGrid>
      <w:tr w:rsidR="00302BD6" w:rsidRPr="003D58CC" w14:paraId="48158BF1" w14:textId="77777777" w:rsidTr="003D58CC">
        <w:tc>
          <w:tcPr>
            <w:tcW w:w="9776" w:type="dxa"/>
            <w:gridSpan w:val="2"/>
          </w:tcPr>
          <w:p w14:paraId="22616841" w14:textId="6D563926" w:rsidR="00302BD6" w:rsidRPr="003D58CC" w:rsidRDefault="44645EB3" w:rsidP="00302BD6">
            <w:pPr>
              <w:spacing w:after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n-GB" w:eastAsia="es-CO"/>
              </w:rPr>
            </w:pPr>
            <w:r w:rsidRPr="003D58CC">
              <w:rPr>
                <w:rFonts w:ascii="Arial" w:eastAsia="Arial-BoldMT" w:hAnsi="Arial" w:cs="Arial"/>
                <w:b/>
                <w:bCs/>
                <w:sz w:val="16"/>
                <w:szCs w:val="16"/>
                <w:lang w:val="en-GB" w:eastAsia="es-CO"/>
              </w:rPr>
              <w:t xml:space="preserve">CRITERION Ai &amp; </w:t>
            </w:r>
            <w:proofErr w:type="spellStart"/>
            <w:r w:rsidRPr="003D58CC">
              <w:rPr>
                <w:rFonts w:ascii="Arial" w:eastAsia="Arial-BoldMT" w:hAnsi="Arial" w:cs="Arial"/>
                <w:b/>
                <w:bCs/>
                <w:sz w:val="16"/>
                <w:szCs w:val="16"/>
                <w:lang w:val="en-GB" w:eastAsia="es-CO"/>
              </w:rPr>
              <w:t>Aii</w:t>
            </w:r>
            <w:proofErr w:type="spellEnd"/>
            <w:r w:rsidRPr="003D58CC">
              <w:rPr>
                <w:rFonts w:ascii="Arial" w:eastAsia="Arial-BoldMT" w:hAnsi="Arial" w:cs="Arial"/>
                <w:b/>
                <w:bCs/>
                <w:sz w:val="16"/>
                <w:szCs w:val="16"/>
                <w:lang w:val="en-GB" w:eastAsia="es-CO"/>
              </w:rPr>
              <w:t>: KNOWING AND UNDERSTANDING  Maximum 8</w:t>
            </w:r>
          </w:p>
          <w:p w14:paraId="4606CD3C" w14:textId="62906B77" w:rsidR="00302BD6" w:rsidRPr="003D58CC" w:rsidRDefault="44645EB3" w:rsidP="00CC7443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eastAsia="ArialMT" w:hAnsi="Arial" w:cs="Arial"/>
                <w:sz w:val="16"/>
                <w:szCs w:val="16"/>
              </w:rPr>
              <w:t>Ai. The task will assess your use of language concerning international trade as seen in our Mercantilism study.</w:t>
            </w:r>
          </w:p>
          <w:p w14:paraId="141EAB30" w14:textId="77777777" w:rsidR="00302BD6" w:rsidRDefault="44645EB3" w:rsidP="44645EB3">
            <w:pPr>
              <w:spacing w:after="0"/>
              <w:jc w:val="both"/>
              <w:rPr>
                <w:rFonts w:ascii="Arial" w:eastAsia="ArialMT" w:hAnsi="Arial" w:cs="Arial"/>
                <w:sz w:val="16"/>
                <w:szCs w:val="16"/>
              </w:rPr>
            </w:pPr>
            <w:proofErr w:type="spellStart"/>
            <w:r w:rsidRPr="003D58CC">
              <w:rPr>
                <w:rFonts w:ascii="Arial" w:eastAsia="ArialMT" w:hAnsi="Arial" w:cs="Arial"/>
                <w:sz w:val="16"/>
                <w:szCs w:val="16"/>
              </w:rPr>
              <w:t>Aii</w:t>
            </w:r>
            <w:proofErr w:type="spellEnd"/>
            <w:r w:rsidRPr="003D58CC">
              <w:rPr>
                <w:rFonts w:ascii="Arial" w:eastAsia="ArialMT" w:hAnsi="Arial" w:cs="Arial"/>
                <w:sz w:val="16"/>
                <w:szCs w:val="16"/>
              </w:rPr>
              <w:t>. It will be evident you are aware of the nature of the agreement through your description of how the trade deal operates.</w:t>
            </w:r>
            <w:r w:rsidR="00674F42">
              <w:rPr>
                <w:rFonts w:ascii="Arial" w:eastAsia="ArialMT" w:hAnsi="Arial" w:cs="Arial"/>
                <w:sz w:val="16"/>
                <w:szCs w:val="16"/>
              </w:rPr>
              <w:t>”</w:t>
            </w:r>
          </w:p>
          <w:p w14:paraId="7B24DB52" w14:textId="779A1718" w:rsidR="00674F42" w:rsidRPr="003D58CC" w:rsidRDefault="00674F42" w:rsidP="44645EB3">
            <w:pPr>
              <w:spacing w:after="0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val="en-GB" w:eastAsia="es-CO"/>
              </w:rPr>
            </w:pPr>
          </w:p>
        </w:tc>
        <w:tc>
          <w:tcPr>
            <w:tcW w:w="1247" w:type="dxa"/>
          </w:tcPr>
          <w:p w14:paraId="76E7B689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Assessment</w:t>
            </w:r>
          </w:p>
        </w:tc>
      </w:tr>
      <w:tr w:rsidR="00302BD6" w:rsidRPr="003D58CC" w14:paraId="74FF78A5" w14:textId="77777777" w:rsidTr="003D58CC">
        <w:tc>
          <w:tcPr>
            <w:tcW w:w="534" w:type="dxa"/>
          </w:tcPr>
          <w:p w14:paraId="5349D6DD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58CC">
              <w:rPr>
                <w:rFonts w:ascii="Arial" w:hAnsi="Arial" w:cs="Arial"/>
                <w:b/>
                <w:sz w:val="16"/>
                <w:szCs w:val="16"/>
              </w:rPr>
              <w:t>AL</w:t>
            </w:r>
          </w:p>
        </w:tc>
        <w:tc>
          <w:tcPr>
            <w:tcW w:w="9242" w:type="dxa"/>
          </w:tcPr>
          <w:p w14:paraId="3E9C37DF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58CC">
              <w:rPr>
                <w:rFonts w:ascii="Arial" w:hAnsi="Arial" w:cs="Arial"/>
                <w:b/>
                <w:sz w:val="16"/>
                <w:szCs w:val="16"/>
              </w:rPr>
              <w:t>Descriptor</w:t>
            </w:r>
          </w:p>
        </w:tc>
        <w:tc>
          <w:tcPr>
            <w:tcW w:w="1247" w:type="dxa"/>
          </w:tcPr>
          <w:p w14:paraId="14F34DF3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BD6" w:rsidRPr="003D58CC" w14:paraId="6487E564" w14:textId="77777777" w:rsidTr="003D58CC">
        <w:tc>
          <w:tcPr>
            <w:tcW w:w="534" w:type="dxa"/>
          </w:tcPr>
          <w:p w14:paraId="6B80ABCA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1-2</w:t>
            </w:r>
          </w:p>
        </w:tc>
        <w:tc>
          <w:tcPr>
            <w:tcW w:w="9242" w:type="dxa"/>
          </w:tcPr>
          <w:p w14:paraId="14F2E5BE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074ED799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uses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limited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relevant terminology </w:t>
            </w:r>
          </w:p>
          <w:p w14:paraId="48B73FBE" w14:textId="0A0A2C96" w:rsidR="00960AFF" w:rsidRPr="003D58CC" w:rsidRDefault="0FB720A3" w:rsidP="0FB720A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proofErr w:type="gramStart"/>
            <w:r w:rsidRPr="003D58CC">
              <w:rPr>
                <w:rFonts w:ascii="Arial" w:hAnsi="Arial" w:cs="Arial"/>
                <w:sz w:val="16"/>
                <w:szCs w:val="16"/>
              </w:rPr>
              <w:t>demonstrates</w:t>
            </w:r>
            <w:proofErr w:type="gramEnd"/>
            <w:r w:rsidRPr="003D58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basic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knowledge and understanding of content and concepts with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minimal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descriptions and/or examples. </w:t>
            </w:r>
          </w:p>
        </w:tc>
        <w:tc>
          <w:tcPr>
            <w:tcW w:w="1247" w:type="dxa"/>
          </w:tcPr>
          <w:p w14:paraId="6E266212" w14:textId="77777777" w:rsidR="00302BD6" w:rsidRPr="003D58CC" w:rsidRDefault="00302BD6" w:rsidP="00BC2F5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BD6" w:rsidRPr="003D58CC" w14:paraId="5E53B7FC" w14:textId="77777777" w:rsidTr="003D58CC">
        <w:tc>
          <w:tcPr>
            <w:tcW w:w="534" w:type="dxa"/>
          </w:tcPr>
          <w:p w14:paraId="40C4D604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3-4</w:t>
            </w:r>
          </w:p>
        </w:tc>
        <w:tc>
          <w:tcPr>
            <w:tcW w:w="9242" w:type="dxa"/>
          </w:tcPr>
          <w:p w14:paraId="529498C4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390D932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uses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some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terminology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accurately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and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appropriately </w:t>
            </w:r>
          </w:p>
          <w:p w14:paraId="79F56BA2" w14:textId="7297B5BB" w:rsidR="00960AFF" w:rsidRPr="003D58CC" w:rsidRDefault="0FB720A3" w:rsidP="0FB720A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proofErr w:type="gramStart"/>
            <w:r w:rsidRPr="003D58CC">
              <w:rPr>
                <w:rFonts w:ascii="Arial" w:hAnsi="Arial" w:cs="Arial"/>
                <w:sz w:val="16"/>
                <w:szCs w:val="16"/>
              </w:rPr>
              <w:t>demonstrates</w:t>
            </w:r>
            <w:proofErr w:type="gramEnd"/>
            <w:r w:rsidRPr="003D58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adequate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knowledge and understanding of content and concepts through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satisfactory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descriptions, explanations and examples. </w:t>
            </w:r>
          </w:p>
        </w:tc>
        <w:tc>
          <w:tcPr>
            <w:tcW w:w="1247" w:type="dxa"/>
          </w:tcPr>
          <w:p w14:paraId="581B62F5" w14:textId="77777777" w:rsidR="00302BD6" w:rsidRPr="003D58CC" w:rsidRDefault="00302BD6" w:rsidP="00BC2F5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BD6" w:rsidRPr="003D58CC" w14:paraId="11755414" w14:textId="77777777" w:rsidTr="003D58CC">
        <w:tc>
          <w:tcPr>
            <w:tcW w:w="534" w:type="dxa"/>
          </w:tcPr>
          <w:p w14:paraId="75E8BA56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5-6</w:t>
            </w:r>
          </w:p>
        </w:tc>
        <w:tc>
          <w:tcPr>
            <w:tcW w:w="9242" w:type="dxa"/>
          </w:tcPr>
          <w:p w14:paraId="751F6417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BC95986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uses a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range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of terminology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accurately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and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appropriately </w:t>
            </w:r>
          </w:p>
          <w:p w14:paraId="114BA0A0" w14:textId="70F833EF" w:rsidR="00261F43" w:rsidRPr="003D58CC" w:rsidRDefault="0FB720A3" w:rsidP="0FB720A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proofErr w:type="gramStart"/>
            <w:r w:rsidRPr="003D58CC">
              <w:rPr>
                <w:rFonts w:ascii="Arial" w:hAnsi="Arial" w:cs="Arial"/>
                <w:sz w:val="16"/>
                <w:szCs w:val="16"/>
              </w:rPr>
              <w:t>demonstrates</w:t>
            </w:r>
            <w:proofErr w:type="gramEnd"/>
            <w:r w:rsidRPr="003D58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substantial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knowledge and understanding of content and concepts through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accurate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descriptions, explanations and examples. </w:t>
            </w:r>
          </w:p>
        </w:tc>
        <w:tc>
          <w:tcPr>
            <w:tcW w:w="1247" w:type="dxa"/>
          </w:tcPr>
          <w:p w14:paraId="2847E5C8" w14:textId="77777777" w:rsidR="00302BD6" w:rsidRPr="003D58CC" w:rsidRDefault="00302BD6" w:rsidP="00BC2F5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2BD6" w:rsidRPr="003D58CC" w14:paraId="0A2614C5" w14:textId="77777777" w:rsidTr="003D58CC">
        <w:tc>
          <w:tcPr>
            <w:tcW w:w="534" w:type="dxa"/>
          </w:tcPr>
          <w:p w14:paraId="49E1C91E" w14:textId="77777777" w:rsidR="00302BD6" w:rsidRPr="003D58CC" w:rsidRDefault="00302BD6" w:rsidP="00BC2F5D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7-8</w:t>
            </w:r>
          </w:p>
        </w:tc>
        <w:tc>
          <w:tcPr>
            <w:tcW w:w="9242" w:type="dxa"/>
          </w:tcPr>
          <w:p w14:paraId="635AADD0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11277263" w14:textId="77777777" w:rsidR="009C4F81" w:rsidRPr="003D58CC" w:rsidRDefault="009C4F81" w:rsidP="009C4F81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consistently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uses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wide range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of terminology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effectively </w:t>
            </w:r>
          </w:p>
          <w:p w14:paraId="73B45BE1" w14:textId="2E49B21A" w:rsidR="00302BD6" w:rsidRPr="003D58CC" w:rsidRDefault="0FB720A3" w:rsidP="0FB720A3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proofErr w:type="gramStart"/>
            <w:r w:rsidRPr="003D58CC">
              <w:rPr>
                <w:rFonts w:ascii="Arial" w:hAnsi="Arial" w:cs="Arial"/>
                <w:sz w:val="16"/>
                <w:szCs w:val="16"/>
              </w:rPr>
              <w:t>demonstrates</w:t>
            </w:r>
            <w:proofErr w:type="gramEnd"/>
            <w:r w:rsidRPr="003D58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detailed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knowledge and understanding of content and concepts through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>thorough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accurate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descriptions, explanations and examples. </w:t>
            </w:r>
          </w:p>
        </w:tc>
        <w:tc>
          <w:tcPr>
            <w:tcW w:w="1247" w:type="dxa"/>
          </w:tcPr>
          <w:p w14:paraId="1783BA11" w14:textId="77777777" w:rsidR="00302BD6" w:rsidRPr="003D58CC" w:rsidRDefault="00302BD6" w:rsidP="00BC2F5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480CA" w14:textId="2D5774AC" w:rsidR="44645EB3" w:rsidRDefault="44645EB3" w:rsidP="78D6C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FDC2F6" w14:textId="4DB154FF" w:rsidR="00674F42" w:rsidRDefault="00674F42" w:rsidP="78D6C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C10DB14" w14:textId="77777777" w:rsidR="00674F42" w:rsidRPr="003D58CC" w:rsidRDefault="00674F42" w:rsidP="78D6C84E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GridTable1Light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9334"/>
        <w:gridCol w:w="1159"/>
      </w:tblGrid>
      <w:tr w:rsidR="00E25CFC" w:rsidRPr="003D58CC" w14:paraId="6AE3E5BF" w14:textId="77777777" w:rsidTr="003D58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bottom w:val="none" w:sz="0" w:space="0" w:color="auto"/>
            </w:tcBorders>
          </w:tcPr>
          <w:p w14:paraId="4FC0AA64" w14:textId="0671ED03" w:rsidR="00E25CFC" w:rsidRPr="003D58CC" w:rsidRDefault="00E25CFC" w:rsidP="44645E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89" w:type="dxa"/>
            <w:tcBorders>
              <w:bottom w:val="none" w:sz="0" w:space="0" w:color="auto"/>
            </w:tcBorders>
          </w:tcPr>
          <w:p w14:paraId="09B0F4FD" w14:textId="30250FF4" w:rsidR="00E25CFC" w:rsidRPr="003D58CC" w:rsidRDefault="00E25CFC" w:rsidP="003D58C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Criterion Ci: Communicating</w:t>
            </w:r>
            <w:r w:rsidR="00674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sz w:val="16"/>
                <w:szCs w:val="16"/>
              </w:rPr>
              <w:t>Maximum: 8</w:t>
            </w:r>
          </w:p>
          <w:p w14:paraId="1C4BB8DB" w14:textId="77777777" w:rsidR="00E25CFC" w:rsidRDefault="00E25CFC" w:rsidP="003D58C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proofErr w:type="gramStart"/>
            <w:r w:rsidRPr="00674F42">
              <w:rPr>
                <w:rFonts w:ascii="Arial" w:hAnsi="Arial" w:cs="Arial"/>
                <w:b w:val="0"/>
                <w:sz w:val="16"/>
                <w:szCs w:val="16"/>
              </w:rPr>
              <w:t>i</w:t>
            </w:r>
            <w:proofErr w:type="spellEnd"/>
            <w:proofErr w:type="gramEnd"/>
            <w:r w:rsidRPr="00674F42">
              <w:rPr>
                <w:rFonts w:ascii="Arial" w:hAnsi="Arial" w:cs="Arial"/>
                <w:b w:val="0"/>
                <w:sz w:val="16"/>
                <w:szCs w:val="16"/>
              </w:rPr>
              <w:t xml:space="preserve">. communicate information and ideas effectively using a political or </w:t>
            </w:r>
            <w:proofErr w:type="spellStart"/>
            <w:r w:rsidRPr="00674F42">
              <w:rPr>
                <w:rFonts w:ascii="Arial" w:hAnsi="Arial" w:cs="Arial"/>
                <w:b w:val="0"/>
                <w:sz w:val="16"/>
                <w:szCs w:val="16"/>
              </w:rPr>
              <w:t>proagandist</w:t>
            </w:r>
            <w:proofErr w:type="spellEnd"/>
            <w:r w:rsidRPr="00674F42">
              <w:rPr>
                <w:rFonts w:ascii="Arial" w:hAnsi="Arial" w:cs="Arial"/>
                <w:b w:val="0"/>
                <w:sz w:val="16"/>
                <w:szCs w:val="16"/>
              </w:rPr>
              <w:t xml:space="preserve"> style for the  adult audience and purpose of persuading them.</w:t>
            </w:r>
          </w:p>
          <w:p w14:paraId="1DF98277" w14:textId="4506B20C" w:rsidR="00674F42" w:rsidRPr="00674F42" w:rsidRDefault="00674F42" w:rsidP="003D58CC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001" w:type="dxa"/>
            <w:tcBorders>
              <w:bottom w:val="none" w:sz="0" w:space="0" w:color="auto"/>
            </w:tcBorders>
          </w:tcPr>
          <w:p w14:paraId="5A5DF4CC" w14:textId="59136BEA" w:rsidR="00E25CFC" w:rsidRPr="003D58CC" w:rsidRDefault="00E25CFC" w:rsidP="44645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Assessment</w:t>
            </w:r>
          </w:p>
        </w:tc>
      </w:tr>
      <w:tr w:rsidR="00E25CFC" w:rsidRPr="003D58CC" w14:paraId="43632EF3" w14:textId="77777777" w:rsidTr="003D5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F033418" w14:textId="02848EA7" w:rsidR="00E25CFC" w:rsidRPr="003D58CC" w:rsidRDefault="00E25CFC" w:rsidP="00E25C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0 </w:t>
            </w:r>
          </w:p>
        </w:tc>
        <w:tc>
          <w:tcPr>
            <w:tcW w:w="9489" w:type="dxa"/>
          </w:tcPr>
          <w:p w14:paraId="1E261FBB" w14:textId="3C18EA20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The student does not reach a standard described by any of the descriptors below.</w:t>
            </w:r>
          </w:p>
        </w:tc>
        <w:tc>
          <w:tcPr>
            <w:tcW w:w="1001" w:type="dxa"/>
          </w:tcPr>
          <w:p w14:paraId="72E633EC" w14:textId="35A3F1C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CFC" w:rsidRPr="003D58CC" w14:paraId="23F27345" w14:textId="77777777" w:rsidTr="003D5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387B989" w14:textId="2A0B2AA5" w:rsidR="00E25CFC" w:rsidRPr="003D58CC" w:rsidRDefault="00E25CFC" w:rsidP="00E25C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1–2</w:t>
            </w:r>
          </w:p>
        </w:tc>
        <w:tc>
          <w:tcPr>
            <w:tcW w:w="9489" w:type="dxa"/>
          </w:tcPr>
          <w:p w14:paraId="2A952B52" w14:textId="271F1436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The student:</w:t>
            </w:r>
          </w:p>
          <w:p w14:paraId="70D50EAF" w14:textId="5AD245A1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Fonts w:ascii="Arial" w:hAnsi="Arial" w:cs="Arial"/>
                <w:sz w:val="16"/>
                <w:szCs w:val="16"/>
              </w:rPr>
              <w:t xml:space="preserve">. communicates information and ideas in a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limited way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, using a style that is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limited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in its appropriateness to the audience and purpose</w:t>
            </w:r>
          </w:p>
        </w:tc>
        <w:tc>
          <w:tcPr>
            <w:tcW w:w="1001" w:type="dxa"/>
          </w:tcPr>
          <w:p w14:paraId="67838C6D" w14:textId="35A3F1C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CFC" w:rsidRPr="003D58CC" w14:paraId="30866995" w14:textId="77777777" w:rsidTr="003D5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C9DFB" w14:textId="60A1BC18" w:rsidR="00E25CFC" w:rsidRPr="003D58CC" w:rsidRDefault="00E25CFC" w:rsidP="00E25C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3–4</w:t>
            </w:r>
          </w:p>
        </w:tc>
        <w:tc>
          <w:tcPr>
            <w:tcW w:w="9489" w:type="dxa"/>
          </w:tcPr>
          <w:p w14:paraId="4139D1F4" w14:textId="35B39118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The student:</w:t>
            </w:r>
          </w:p>
          <w:p w14:paraId="5A3982F5" w14:textId="6C02C41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Fonts w:ascii="Arial" w:hAnsi="Arial" w:cs="Arial"/>
                <w:sz w:val="16"/>
                <w:szCs w:val="16"/>
              </w:rPr>
              <w:t xml:space="preserve">. communicates information and ideas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satisfactorily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by using a style that is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somewhat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appropriate to the audience and purpose</w:t>
            </w:r>
          </w:p>
        </w:tc>
        <w:tc>
          <w:tcPr>
            <w:tcW w:w="1001" w:type="dxa"/>
          </w:tcPr>
          <w:p w14:paraId="7C22683E" w14:textId="35A3F1C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CFC" w:rsidRPr="003D58CC" w14:paraId="077796EE" w14:textId="77777777" w:rsidTr="003D5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5B6575C" w14:textId="0A4CEAA6" w:rsidR="00E25CFC" w:rsidRPr="003D58CC" w:rsidRDefault="00E25CFC" w:rsidP="00E25C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5–6</w:t>
            </w:r>
          </w:p>
        </w:tc>
        <w:tc>
          <w:tcPr>
            <w:tcW w:w="9489" w:type="dxa"/>
          </w:tcPr>
          <w:p w14:paraId="21FEDF17" w14:textId="77CA0240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The student:</w:t>
            </w:r>
          </w:p>
          <w:p w14:paraId="5A5ACF89" w14:textId="34BD8A0D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Fonts w:ascii="Arial" w:hAnsi="Arial" w:cs="Arial"/>
                <w:sz w:val="16"/>
                <w:szCs w:val="16"/>
              </w:rPr>
              <w:t xml:space="preserve">. communicates information and ideas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accurately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by using a style that is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mostly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appropriate to the audience and purpose</w:t>
            </w:r>
          </w:p>
        </w:tc>
        <w:tc>
          <w:tcPr>
            <w:tcW w:w="1001" w:type="dxa"/>
          </w:tcPr>
          <w:p w14:paraId="08F2ABD3" w14:textId="35A3F1C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5CFC" w:rsidRPr="003D58CC" w14:paraId="6FB2832D" w14:textId="77777777" w:rsidTr="003D58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165C07D" w14:textId="3007E629" w:rsidR="00E25CFC" w:rsidRPr="003D58CC" w:rsidRDefault="00E25CFC" w:rsidP="00E25C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7–8</w:t>
            </w:r>
          </w:p>
        </w:tc>
        <w:tc>
          <w:tcPr>
            <w:tcW w:w="9489" w:type="dxa"/>
          </w:tcPr>
          <w:p w14:paraId="12B3DB08" w14:textId="125C5B13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The student:</w:t>
            </w:r>
          </w:p>
          <w:p w14:paraId="7D135BFD" w14:textId="7D3CF535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58CC"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 w:rsidRPr="003D58CC">
              <w:rPr>
                <w:rFonts w:ascii="Arial" w:hAnsi="Arial" w:cs="Arial"/>
                <w:sz w:val="16"/>
                <w:szCs w:val="16"/>
              </w:rPr>
              <w:t xml:space="preserve">. communicates information and ideas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effectively and accurately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by using a style that is </w:t>
            </w:r>
            <w:r w:rsidRPr="002620CC">
              <w:rPr>
                <w:rFonts w:ascii="Arial" w:hAnsi="Arial" w:cs="Arial"/>
                <w:b/>
                <w:sz w:val="16"/>
                <w:szCs w:val="16"/>
              </w:rPr>
              <w:t>completely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 appropriate to the audience and purpose</w:t>
            </w:r>
          </w:p>
        </w:tc>
        <w:tc>
          <w:tcPr>
            <w:tcW w:w="1001" w:type="dxa"/>
          </w:tcPr>
          <w:p w14:paraId="4E1FC7CE" w14:textId="13871487" w:rsidR="00E25CFC" w:rsidRPr="003D58CC" w:rsidRDefault="00E25CFC" w:rsidP="00E25CF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01F31B2" w14:textId="16F9A7E9" w:rsidR="44645EB3" w:rsidRPr="003D58CC" w:rsidRDefault="44645EB3" w:rsidP="44645EB3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Y="466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84"/>
        <w:gridCol w:w="1105"/>
      </w:tblGrid>
      <w:tr w:rsidR="00A1320A" w:rsidRPr="003D58CC" w14:paraId="332FF8B0" w14:textId="77777777" w:rsidTr="003D58CC">
        <w:tc>
          <w:tcPr>
            <w:tcW w:w="9918" w:type="dxa"/>
            <w:gridSpan w:val="2"/>
          </w:tcPr>
          <w:p w14:paraId="3B46A954" w14:textId="6891226D" w:rsidR="00A1320A" w:rsidRPr="00674F42" w:rsidRDefault="00A1320A" w:rsidP="00674F42">
            <w:pPr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58CC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CRITERION D: Critical Thinking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  <w:lang w:val="en-GB" w:eastAsia="es-CO"/>
              </w:rPr>
              <w:t>Maximum 8</w:t>
            </w:r>
          </w:p>
          <w:p w14:paraId="396AFB8D" w14:textId="2D0A4AAD" w:rsidR="00A1320A" w:rsidRPr="003D58CC" w:rsidRDefault="0FB720A3" w:rsidP="00674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eastAsia="ArialMT" w:hAnsi="Arial" w:cs="Arial"/>
                <w:sz w:val="16"/>
                <w:szCs w:val="16"/>
              </w:rPr>
              <w:t>ii. synthesize information to make valid, well-supported arguments</w:t>
            </w:r>
          </w:p>
          <w:p w14:paraId="4FC771CB" w14:textId="791E9F7A" w:rsidR="00A1320A" w:rsidRPr="003D58CC" w:rsidRDefault="44645EB3" w:rsidP="00674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eastAsia="ArialMT" w:hAnsi="Arial" w:cs="Arial"/>
                <w:sz w:val="16"/>
                <w:szCs w:val="16"/>
              </w:rPr>
              <w:t xml:space="preserve">iv. </w:t>
            </w:r>
            <w:proofErr w:type="gramStart"/>
            <w:r w:rsidRPr="003D58CC">
              <w:rPr>
                <w:rFonts w:ascii="Arial" w:eastAsia="ArialMT" w:hAnsi="Arial" w:cs="Arial"/>
                <w:sz w:val="16"/>
                <w:szCs w:val="16"/>
              </w:rPr>
              <w:t>interpret</w:t>
            </w:r>
            <w:proofErr w:type="gramEnd"/>
            <w:r w:rsidRPr="003D58CC">
              <w:rPr>
                <w:rFonts w:ascii="Arial" w:eastAsia="ArialMT" w:hAnsi="Arial" w:cs="Arial"/>
                <w:sz w:val="16"/>
                <w:szCs w:val="16"/>
              </w:rPr>
              <w:t xml:space="preserve"> different perspectives and their implications.</w:t>
            </w:r>
          </w:p>
          <w:p w14:paraId="2F866101" w14:textId="09376385" w:rsidR="00A1320A" w:rsidRPr="003D58CC" w:rsidRDefault="00A1320A" w:rsidP="44645E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GB" w:eastAsia="es-CO"/>
              </w:rPr>
            </w:pPr>
          </w:p>
        </w:tc>
        <w:tc>
          <w:tcPr>
            <w:tcW w:w="1105" w:type="dxa"/>
          </w:tcPr>
          <w:p w14:paraId="79715C15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Assessment</w:t>
            </w:r>
          </w:p>
        </w:tc>
      </w:tr>
      <w:tr w:rsidR="00A1320A" w:rsidRPr="003D58CC" w14:paraId="5CB5E3EA" w14:textId="77777777" w:rsidTr="003D58CC">
        <w:tc>
          <w:tcPr>
            <w:tcW w:w="534" w:type="dxa"/>
          </w:tcPr>
          <w:p w14:paraId="6FC452DD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58CC">
              <w:rPr>
                <w:rFonts w:ascii="Arial" w:hAnsi="Arial" w:cs="Arial"/>
                <w:b/>
                <w:sz w:val="16"/>
                <w:szCs w:val="16"/>
              </w:rPr>
              <w:t>AL</w:t>
            </w:r>
          </w:p>
        </w:tc>
        <w:tc>
          <w:tcPr>
            <w:tcW w:w="9384" w:type="dxa"/>
          </w:tcPr>
          <w:p w14:paraId="3D8497DB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58CC">
              <w:rPr>
                <w:rFonts w:ascii="Arial" w:hAnsi="Arial" w:cs="Arial"/>
                <w:b/>
                <w:sz w:val="16"/>
                <w:szCs w:val="16"/>
              </w:rPr>
              <w:t>Descriptor. The Student:</w:t>
            </w:r>
          </w:p>
        </w:tc>
        <w:tc>
          <w:tcPr>
            <w:tcW w:w="1105" w:type="dxa"/>
          </w:tcPr>
          <w:p w14:paraId="5ACC7990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1320A" w:rsidRPr="003D58CC" w14:paraId="1E59B694" w14:textId="77777777" w:rsidTr="003D58CC">
        <w:tc>
          <w:tcPr>
            <w:tcW w:w="534" w:type="dxa"/>
          </w:tcPr>
          <w:p w14:paraId="4399E29E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1-2</w:t>
            </w:r>
          </w:p>
        </w:tc>
        <w:tc>
          <w:tcPr>
            <w:tcW w:w="9384" w:type="dxa"/>
          </w:tcPr>
          <w:p w14:paraId="7CEFF88D" w14:textId="43914F1F" w:rsidR="00A1320A" w:rsidRPr="003D58CC" w:rsidRDefault="00A1320A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71815103" w14:textId="77777777" w:rsidR="00A1320A" w:rsidRPr="003D58CC" w:rsidRDefault="00A1320A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summarizes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information to a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limited extent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to make arguments </w:t>
            </w:r>
          </w:p>
          <w:p w14:paraId="014AB7C3" w14:textId="168A7A54" w:rsidR="00A1320A" w:rsidRPr="003D58CC" w:rsidRDefault="0FB720A3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iv</w:t>
            </w:r>
            <w:proofErr w:type="gram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identifies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different perspectives and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minimal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implications. </w:t>
            </w:r>
          </w:p>
          <w:p w14:paraId="1CF78043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es-CO"/>
              </w:rPr>
            </w:pPr>
          </w:p>
        </w:tc>
        <w:tc>
          <w:tcPr>
            <w:tcW w:w="1105" w:type="dxa"/>
          </w:tcPr>
          <w:p w14:paraId="35761989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  <w:lang w:val="en-GB" w:eastAsia="es-CO"/>
              </w:rPr>
            </w:pPr>
          </w:p>
        </w:tc>
      </w:tr>
      <w:tr w:rsidR="00A1320A" w:rsidRPr="003D58CC" w14:paraId="52F3B32A" w14:textId="77777777" w:rsidTr="003D58CC">
        <w:tc>
          <w:tcPr>
            <w:tcW w:w="534" w:type="dxa"/>
          </w:tcPr>
          <w:p w14:paraId="6FFA28FB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3-4</w:t>
            </w:r>
          </w:p>
        </w:tc>
        <w:tc>
          <w:tcPr>
            <w:tcW w:w="9384" w:type="dxa"/>
          </w:tcPr>
          <w:p w14:paraId="053C20FC" w14:textId="060BFF6B" w:rsidR="00A1320A" w:rsidRPr="003D58CC" w:rsidRDefault="00A1320A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29361F1F" w14:textId="6FE96471" w:rsidR="00A1320A" w:rsidRPr="003D58CC" w:rsidRDefault="0FB720A3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summarizes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information to make arguments </w:t>
            </w:r>
          </w:p>
          <w:p w14:paraId="6CAB682A" w14:textId="1F736997" w:rsidR="00A1320A" w:rsidRPr="003D58CC" w:rsidRDefault="0FB720A3" w:rsidP="0FB720A3">
            <w:pPr>
              <w:pStyle w:val="Default"/>
              <w:rPr>
                <w:rFonts w:ascii="Arial" w:hAnsi="Arial" w:cs="Arial"/>
                <w:sz w:val="16"/>
                <w:szCs w:val="16"/>
                <w:lang w:val="en-GB" w:eastAsia="es-CO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iv. </w:t>
            </w:r>
            <w:proofErr w:type="gramStart"/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>interprets</w:t>
            </w:r>
            <w:proofErr w:type="gramEnd"/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different perspectives and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some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of their implications. </w:t>
            </w:r>
          </w:p>
        </w:tc>
        <w:tc>
          <w:tcPr>
            <w:tcW w:w="1105" w:type="dxa"/>
          </w:tcPr>
          <w:p w14:paraId="5A61D09F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  <w:lang w:val="en-GB" w:eastAsia="es-CO"/>
              </w:rPr>
            </w:pPr>
          </w:p>
        </w:tc>
      </w:tr>
      <w:tr w:rsidR="00A1320A" w:rsidRPr="003D58CC" w14:paraId="219EE2AC" w14:textId="77777777" w:rsidTr="003D58CC">
        <w:tc>
          <w:tcPr>
            <w:tcW w:w="534" w:type="dxa"/>
          </w:tcPr>
          <w:p w14:paraId="319837ED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5-6</w:t>
            </w:r>
          </w:p>
        </w:tc>
        <w:tc>
          <w:tcPr>
            <w:tcW w:w="9384" w:type="dxa"/>
          </w:tcPr>
          <w:p w14:paraId="6FF1B8C9" w14:textId="109D2E17" w:rsidR="00A1320A" w:rsidRPr="003D58CC" w:rsidRDefault="00A1320A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</w:p>
          <w:p w14:paraId="5502E3DC" w14:textId="77777777" w:rsidR="00A1320A" w:rsidRPr="003D58CC" w:rsidRDefault="00A1320A" w:rsidP="00A1320A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ii.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synthesizes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information to make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valid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arguments </w:t>
            </w:r>
          </w:p>
          <w:p w14:paraId="0D94DD54" w14:textId="638ED101" w:rsidR="00A1320A" w:rsidRPr="003D58CC" w:rsidRDefault="0FB720A3" w:rsidP="0FB720A3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  <w:lang w:eastAsia="es-CO"/>
              </w:rPr>
            </w:pPr>
            <w:proofErr w:type="gramStart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>iv</w:t>
            </w:r>
            <w:proofErr w:type="gramEnd"/>
            <w:r w:rsidRPr="003D58CC">
              <w:rPr>
                <w:rStyle w:val="A8"/>
                <w:rFonts w:ascii="Arial" w:hAnsi="Arial" w:cs="Arial"/>
                <w:sz w:val="16"/>
                <w:szCs w:val="16"/>
              </w:rPr>
              <w:t xml:space="preserve">. </w:t>
            </w:r>
            <w:r w:rsidRPr="003D58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interprets </w:t>
            </w:r>
            <w:r w:rsidRPr="003D58CC">
              <w:rPr>
                <w:rFonts w:ascii="Arial" w:hAnsi="Arial" w:cs="Arial"/>
                <w:sz w:val="16"/>
                <w:szCs w:val="16"/>
              </w:rPr>
              <w:t xml:space="preserve">different perspectives and their implications. </w:t>
            </w:r>
          </w:p>
        </w:tc>
        <w:tc>
          <w:tcPr>
            <w:tcW w:w="1105" w:type="dxa"/>
          </w:tcPr>
          <w:p w14:paraId="406AE11A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  <w:lang w:val="en-GB" w:eastAsia="es-CO"/>
              </w:rPr>
            </w:pPr>
          </w:p>
        </w:tc>
      </w:tr>
      <w:tr w:rsidR="00A1320A" w:rsidRPr="003D58CC" w14:paraId="140A7831" w14:textId="77777777" w:rsidTr="003D58CC">
        <w:tc>
          <w:tcPr>
            <w:tcW w:w="534" w:type="dxa"/>
          </w:tcPr>
          <w:p w14:paraId="15784F84" w14:textId="77777777" w:rsidR="00A1320A" w:rsidRPr="003D58CC" w:rsidRDefault="00A1320A" w:rsidP="00A1320A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58CC">
              <w:rPr>
                <w:rFonts w:ascii="Arial" w:hAnsi="Arial" w:cs="Arial"/>
                <w:sz w:val="16"/>
                <w:szCs w:val="16"/>
              </w:rPr>
              <w:t>7-8</w:t>
            </w:r>
          </w:p>
        </w:tc>
        <w:tc>
          <w:tcPr>
            <w:tcW w:w="93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03"/>
            </w:tblGrid>
            <w:tr w:rsidR="00A1320A" w:rsidRPr="003D58CC" w14:paraId="1D3F87B8" w14:textId="77777777" w:rsidTr="0FB720A3">
              <w:trPr>
                <w:trHeight w:val="1035"/>
              </w:trPr>
              <w:tc>
                <w:tcPr>
                  <w:tcW w:w="8503" w:type="dxa"/>
                </w:tcPr>
                <w:p w14:paraId="68571017" w14:textId="363738FC" w:rsidR="00A1320A" w:rsidRPr="003D58CC" w:rsidRDefault="00A1320A" w:rsidP="00F71EDE">
                  <w:pPr>
                    <w:framePr w:hSpace="141" w:wrap="around" w:vAnchor="text" w:hAnchor="margin" w:y="46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B1C40C6" w14:textId="561B8BA4" w:rsidR="00A1320A" w:rsidRPr="003D58CC" w:rsidRDefault="0FB720A3" w:rsidP="00F71EDE">
                  <w:pPr>
                    <w:framePr w:hSpace="141" w:wrap="around" w:vAnchor="text" w:hAnchor="margin" w:y="46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3D58CC">
                    <w:rPr>
                      <w:rFonts w:ascii="Arial" w:eastAsia="Myriad Pro" w:hAnsi="Arial" w:cs="Arial"/>
                      <w:color w:val="000000" w:themeColor="text1"/>
                      <w:sz w:val="16"/>
                      <w:szCs w:val="16"/>
                    </w:rPr>
                    <w:t xml:space="preserve">ii. </w:t>
                  </w:r>
                  <w:r w:rsidRPr="003D58CC">
                    <w:rPr>
                      <w:rFonts w:ascii="Arial" w:eastAsia="Myriad Pro" w:hAnsi="Arial" w:cs="Arial"/>
                      <w:b/>
                      <w:bCs/>
                      <w:color w:val="000000" w:themeColor="text1"/>
                      <w:sz w:val="16"/>
                      <w:szCs w:val="16"/>
                    </w:rPr>
                    <w:t xml:space="preserve">synthesizes </w:t>
                  </w:r>
                  <w:r w:rsidRPr="003D58CC">
                    <w:rPr>
                      <w:rFonts w:ascii="Arial" w:eastAsia="Myriad Pro" w:hAnsi="Arial" w:cs="Arial"/>
                      <w:color w:val="000000" w:themeColor="text1"/>
                      <w:sz w:val="16"/>
                      <w:szCs w:val="16"/>
                    </w:rPr>
                    <w:t xml:space="preserve">information to make </w:t>
                  </w:r>
                  <w:r w:rsidRPr="003D58CC">
                    <w:rPr>
                      <w:rFonts w:ascii="Arial" w:eastAsia="Myriad Pro" w:hAnsi="Arial" w:cs="Arial"/>
                      <w:b/>
                      <w:bCs/>
                      <w:color w:val="000000" w:themeColor="text1"/>
                      <w:sz w:val="16"/>
                      <w:szCs w:val="16"/>
                    </w:rPr>
                    <w:t xml:space="preserve">valid, well-supported </w:t>
                  </w:r>
                  <w:r w:rsidRPr="003D58CC">
                    <w:rPr>
                      <w:rFonts w:ascii="Arial" w:eastAsia="Myriad Pro" w:hAnsi="Arial" w:cs="Arial"/>
                      <w:color w:val="000000" w:themeColor="text1"/>
                      <w:sz w:val="16"/>
                      <w:szCs w:val="16"/>
                    </w:rPr>
                    <w:t xml:space="preserve">arguments </w:t>
                  </w:r>
                </w:p>
                <w:p w14:paraId="145BA812" w14:textId="77777777" w:rsidR="00A1320A" w:rsidRPr="003D58CC" w:rsidRDefault="00A1320A" w:rsidP="00F71EDE">
                  <w:pPr>
                    <w:framePr w:hSpace="141" w:wrap="around" w:vAnchor="text" w:hAnchor="margin" w:y="46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3D58CC">
                    <w:rPr>
                      <w:rFonts w:ascii="Arial" w:eastAsia="Myriad Pro" w:hAnsi="Arial" w:cs="Arial"/>
                      <w:color w:val="000000"/>
                      <w:sz w:val="16"/>
                      <w:szCs w:val="16"/>
                    </w:rPr>
                    <w:t xml:space="preserve">iv. </w:t>
                  </w:r>
                  <w:r w:rsidRPr="003D58CC">
                    <w:rPr>
                      <w:rFonts w:ascii="Arial" w:eastAsia="Myriad Pro" w:hAnsi="Arial" w:cs="Arial"/>
                      <w:b/>
                      <w:bCs/>
                      <w:color w:val="000000"/>
                      <w:sz w:val="16"/>
                      <w:szCs w:val="16"/>
                    </w:rPr>
                    <w:t xml:space="preserve">thoroughly interprets </w:t>
                  </w:r>
                  <w:proofErr w:type="spellStart"/>
                  <w:r w:rsidRPr="003D58CC">
                    <w:rPr>
                      <w:rFonts w:ascii="Arial" w:eastAsia="Myriad Pro" w:hAnsi="Arial" w:cs="Arial"/>
                      <w:b/>
                      <w:bCs/>
                      <w:color w:val="000000"/>
                      <w:sz w:val="16"/>
                      <w:szCs w:val="16"/>
                    </w:rPr>
                    <w:t>range</w:t>
                  </w:r>
                  <w:r w:rsidRPr="003D58CC">
                    <w:rPr>
                      <w:rFonts w:ascii="Arial" w:hAnsi="Arial" w:cs="Arial"/>
                      <w:sz w:val="16"/>
                      <w:szCs w:val="16"/>
                    </w:rPr>
                    <w:t>of</w:t>
                  </w:r>
                  <w:proofErr w:type="spellEnd"/>
                  <w:r w:rsidRPr="003D58CC">
                    <w:rPr>
                      <w:rFonts w:ascii="Arial" w:hAnsi="Arial" w:cs="Arial"/>
                      <w:sz w:val="16"/>
                      <w:szCs w:val="16"/>
                    </w:rPr>
                    <w:t xml:space="preserve"> different perspectives and their implications</w:t>
                  </w:r>
                </w:p>
              </w:tc>
            </w:tr>
          </w:tbl>
          <w:p w14:paraId="36C694C4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16"/>
                <w:szCs w:val="16"/>
                <w:lang w:val="en-GB" w:eastAsia="es-CO"/>
              </w:rPr>
            </w:pPr>
          </w:p>
        </w:tc>
        <w:tc>
          <w:tcPr>
            <w:tcW w:w="1105" w:type="dxa"/>
          </w:tcPr>
          <w:p w14:paraId="3CB65251" w14:textId="77777777" w:rsidR="00A1320A" w:rsidRPr="003D58CC" w:rsidRDefault="00A1320A" w:rsidP="00A1320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  <w:lang w:val="en-GB" w:eastAsia="es-CO"/>
              </w:rPr>
            </w:pPr>
          </w:p>
        </w:tc>
      </w:tr>
    </w:tbl>
    <w:p w14:paraId="46632D8D" w14:textId="77777777" w:rsidR="00BF56CE" w:rsidRPr="00BF56CE" w:rsidRDefault="00BF56CE" w:rsidP="003D58CC">
      <w:pPr>
        <w:rPr>
          <w:vanish/>
        </w:rPr>
      </w:pPr>
    </w:p>
    <w:p w14:paraId="5BB158D9" w14:textId="77777777" w:rsidR="001B2FC6" w:rsidRPr="001551B6" w:rsidRDefault="001B2FC6" w:rsidP="009A4043">
      <w:pPr>
        <w:rPr>
          <w:lang w:val="es-CO"/>
        </w:rPr>
      </w:pPr>
    </w:p>
    <w:sectPr w:rsidR="001B2FC6" w:rsidRPr="001551B6" w:rsidSect="00BA79CD">
      <w:footerReference w:type="default" r:id="rId9"/>
      <w:pgSz w:w="12240" w:h="15840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5D2619" w14:textId="77777777" w:rsidR="00CF0175" w:rsidRDefault="00CF0175" w:rsidP="001551B6">
      <w:pPr>
        <w:spacing w:after="0" w:line="240" w:lineRule="auto"/>
      </w:pPr>
      <w:r>
        <w:separator/>
      </w:r>
    </w:p>
  </w:endnote>
  <w:endnote w:type="continuationSeparator" w:id="0">
    <w:p w14:paraId="03BA32E6" w14:textId="77777777" w:rsidR="00CF0175" w:rsidRDefault="00CF0175" w:rsidP="00155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A63E" w14:textId="77777777" w:rsidR="000B0E09" w:rsidRPr="0041189C" w:rsidRDefault="000B0E09" w:rsidP="00C04F1E">
    <w:pPr>
      <w:pStyle w:val="Footer"/>
      <w:tabs>
        <w:tab w:val="clear" w:pos="4419"/>
        <w:tab w:val="clear" w:pos="8838"/>
        <w:tab w:val="center" w:pos="4680"/>
        <w:tab w:val="right" w:pos="9360"/>
      </w:tabs>
      <w:rPr>
        <w:lang w:val="es-CO"/>
      </w:rPr>
    </w:pPr>
    <w:r w:rsidRPr="0041189C">
      <w:rPr>
        <w:lang w:val="es-CO"/>
      </w:rPr>
      <w:t>CE-GE-FT-96</w:t>
    </w:r>
    <w:r w:rsidRPr="0041189C">
      <w:rPr>
        <w:lang w:val="es-CO"/>
      </w:rPr>
      <w:tab/>
      <w:t xml:space="preserve">Versión </w:t>
    </w:r>
    <w:r>
      <w:rPr>
        <w:lang w:val="es-CO"/>
      </w:rPr>
      <w:t>4</w:t>
    </w:r>
    <w:r>
      <w:rPr>
        <w:lang w:val="es-CO"/>
      </w:rPr>
      <w:tab/>
      <w:t>Edición Octubre 2011</w:t>
    </w:r>
  </w:p>
  <w:p w14:paraId="68F3988A" w14:textId="77777777" w:rsidR="000B0E09" w:rsidRPr="00C04F1E" w:rsidRDefault="000B0E09" w:rsidP="00C04F1E">
    <w:pPr>
      <w:pStyle w:val="Footer"/>
      <w:rPr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7A5E4" w14:textId="77777777" w:rsidR="00CF0175" w:rsidRDefault="00CF0175" w:rsidP="001551B6">
      <w:pPr>
        <w:spacing w:after="0" w:line="240" w:lineRule="auto"/>
      </w:pPr>
      <w:r>
        <w:separator/>
      </w:r>
    </w:p>
  </w:footnote>
  <w:footnote w:type="continuationSeparator" w:id="0">
    <w:p w14:paraId="6E960E90" w14:textId="77777777" w:rsidR="00CF0175" w:rsidRDefault="00CF0175" w:rsidP="00155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EC8"/>
    <w:multiLevelType w:val="hybridMultilevel"/>
    <w:tmpl w:val="7E68F16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52665"/>
    <w:multiLevelType w:val="hybridMultilevel"/>
    <w:tmpl w:val="FBF2F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467544"/>
    <w:multiLevelType w:val="hybridMultilevel"/>
    <w:tmpl w:val="A948E3BA"/>
    <w:lvl w:ilvl="0" w:tplc="1958A43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361A"/>
    <w:multiLevelType w:val="hybridMultilevel"/>
    <w:tmpl w:val="A3D6C92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8C0098"/>
    <w:multiLevelType w:val="hybridMultilevel"/>
    <w:tmpl w:val="FA38F3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8B5C11"/>
    <w:multiLevelType w:val="hybridMultilevel"/>
    <w:tmpl w:val="923A4CF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434F9"/>
    <w:multiLevelType w:val="hybridMultilevel"/>
    <w:tmpl w:val="BF58124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33B3"/>
    <w:multiLevelType w:val="hybridMultilevel"/>
    <w:tmpl w:val="42BC8C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0A0212"/>
    <w:multiLevelType w:val="hybridMultilevel"/>
    <w:tmpl w:val="2A1E0CD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F92FEE"/>
    <w:multiLevelType w:val="hybridMultilevel"/>
    <w:tmpl w:val="12A22A5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773C1F"/>
    <w:multiLevelType w:val="hybridMultilevel"/>
    <w:tmpl w:val="3BE8BA56"/>
    <w:lvl w:ilvl="0" w:tplc="1D8E1C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053B80"/>
    <w:multiLevelType w:val="hybridMultilevel"/>
    <w:tmpl w:val="BAEEE31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DF4A3A"/>
    <w:multiLevelType w:val="hybridMultilevel"/>
    <w:tmpl w:val="0EB6C8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75333E"/>
    <w:multiLevelType w:val="hybridMultilevel"/>
    <w:tmpl w:val="0908B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1314F4"/>
    <w:multiLevelType w:val="hybridMultilevel"/>
    <w:tmpl w:val="1ED0511C"/>
    <w:lvl w:ilvl="0" w:tplc="23D28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9431D"/>
    <w:multiLevelType w:val="hybridMultilevel"/>
    <w:tmpl w:val="AD7C0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576D2"/>
    <w:multiLevelType w:val="hybridMultilevel"/>
    <w:tmpl w:val="3C92FBC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2632EC"/>
    <w:multiLevelType w:val="hybridMultilevel"/>
    <w:tmpl w:val="9992207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016D20"/>
    <w:multiLevelType w:val="hybridMultilevel"/>
    <w:tmpl w:val="4A42331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2C623A"/>
    <w:multiLevelType w:val="hybridMultilevel"/>
    <w:tmpl w:val="BE74F3A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456D0F"/>
    <w:multiLevelType w:val="hybridMultilevel"/>
    <w:tmpl w:val="A948E3BA"/>
    <w:lvl w:ilvl="0" w:tplc="1958A43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4530B"/>
    <w:multiLevelType w:val="hybridMultilevel"/>
    <w:tmpl w:val="053E7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637957"/>
    <w:multiLevelType w:val="hybridMultilevel"/>
    <w:tmpl w:val="9BB4F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D766F6"/>
    <w:multiLevelType w:val="hybridMultilevel"/>
    <w:tmpl w:val="901AC2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765394"/>
    <w:multiLevelType w:val="hybridMultilevel"/>
    <w:tmpl w:val="40A4493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E66F18"/>
    <w:multiLevelType w:val="hybridMultilevel"/>
    <w:tmpl w:val="919C7FB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3"/>
  </w:num>
  <w:num w:numId="5">
    <w:abstractNumId w:val="8"/>
  </w:num>
  <w:num w:numId="6">
    <w:abstractNumId w:val="17"/>
  </w:num>
  <w:num w:numId="7">
    <w:abstractNumId w:val="24"/>
  </w:num>
  <w:num w:numId="8">
    <w:abstractNumId w:val="12"/>
  </w:num>
  <w:num w:numId="9">
    <w:abstractNumId w:val="19"/>
  </w:num>
  <w:num w:numId="10">
    <w:abstractNumId w:val="7"/>
  </w:num>
  <w:num w:numId="11">
    <w:abstractNumId w:val="25"/>
  </w:num>
  <w:num w:numId="12">
    <w:abstractNumId w:val="9"/>
  </w:num>
  <w:num w:numId="13">
    <w:abstractNumId w:val="11"/>
  </w:num>
  <w:num w:numId="14">
    <w:abstractNumId w:val="18"/>
  </w:num>
  <w:num w:numId="15">
    <w:abstractNumId w:val="0"/>
  </w:num>
  <w:num w:numId="16">
    <w:abstractNumId w:val="20"/>
  </w:num>
  <w:num w:numId="17">
    <w:abstractNumId w:val="10"/>
  </w:num>
  <w:num w:numId="18">
    <w:abstractNumId w:val="1"/>
  </w:num>
  <w:num w:numId="19">
    <w:abstractNumId w:val="21"/>
  </w:num>
  <w:num w:numId="20">
    <w:abstractNumId w:val="22"/>
  </w:num>
  <w:num w:numId="21">
    <w:abstractNumId w:val="5"/>
  </w:num>
  <w:num w:numId="22">
    <w:abstractNumId w:val="2"/>
  </w:num>
  <w:num w:numId="23">
    <w:abstractNumId w:val="4"/>
  </w:num>
  <w:num w:numId="24">
    <w:abstractNumId w:val="23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SpellingErrors/>
  <w:hideGrammaticalErrors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B64"/>
    <w:rsid w:val="00065CFF"/>
    <w:rsid w:val="0007079C"/>
    <w:rsid w:val="00074279"/>
    <w:rsid w:val="00090498"/>
    <w:rsid w:val="00091B44"/>
    <w:rsid w:val="00096117"/>
    <w:rsid w:val="00096595"/>
    <w:rsid w:val="000B0E09"/>
    <w:rsid w:val="000B3637"/>
    <w:rsid w:val="000B4730"/>
    <w:rsid w:val="000D606D"/>
    <w:rsid w:val="000E2A3C"/>
    <w:rsid w:val="000E3894"/>
    <w:rsid w:val="000F3EBC"/>
    <w:rsid w:val="000F71B9"/>
    <w:rsid w:val="00107763"/>
    <w:rsid w:val="00126410"/>
    <w:rsid w:val="00126595"/>
    <w:rsid w:val="0013754E"/>
    <w:rsid w:val="00143663"/>
    <w:rsid w:val="001551B6"/>
    <w:rsid w:val="00156629"/>
    <w:rsid w:val="001A549E"/>
    <w:rsid w:val="001A6970"/>
    <w:rsid w:val="001B2FC6"/>
    <w:rsid w:val="001F3A5A"/>
    <w:rsid w:val="002134A2"/>
    <w:rsid w:val="002320DF"/>
    <w:rsid w:val="0023693A"/>
    <w:rsid w:val="00250F40"/>
    <w:rsid w:val="00252642"/>
    <w:rsid w:val="00254D37"/>
    <w:rsid w:val="00261F43"/>
    <w:rsid w:val="002620CC"/>
    <w:rsid w:val="00285ACE"/>
    <w:rsid w:val="00286BC5"/>
    <w:rsid w:val="00296A48"/>
    <w:rsid w:val="002B3477"/>
    <w:rsid w:val="002E0281"/>
    <w:rsid w:val="002E29DC"/>
    <w:rsid w:val="00302BD6"/>
    <w:rsid w:val="00307365"/>
    <w:rsid w:val="00335C64"/>
    <w:rsid w:val="00365736"/>
    <w:rsid w:val="00367127"/>
    <w:rsid w:val="00384328"/>
    <w:rsid w:val="003855CC"/>
    <w:rsid w:val="003A5E6C"/>
    <w:rsid w:val="003D58CC"/>
    <w:rsid w:val="003E04BE"/>
    <w:rsid w:val="003E163E"/>
    <w:rsid w:val="003F3C83"/>
    <w:rsid w:val="00421402"/>
    <w:rsid w:val="004238FC"/>
    <w:rsid w:val="00434CF1"/>
    <w:rsid w:val="00441E57"/>
    <w:rsid w:val="004565A5"/>
    <w:rsid w:val="00467DA8"/>
    <w:rsid w:val="004830B1"/>
    <w:rsid w:val="00490ED5"/>
    <w:rsid w:val="004929BA"/>
    <w:rsid w:val="004963CA"/>
    <w:rsid w:val="004B0297"/>
    <w:rsid w:val="004D7E2B"/>
    <w:rsid w:val="004F190E"/>
    <w:rsid w:val="00512FF4"/>
    <w:rsid w:val="00527BE9"/>
    <w:rsid w:val="00532E06"/>
    <w:rsid w:val="00536496"/>
    <w:rsid w:val="00544969"/>
    <w:rsid w:val="00551430"/>
    <w:rsid w:val="00565B53"/>
    <w:rsid w:val="00570A85"/>
    <w:rsid w:val="005971C0"/>
    <w:rsid w:val="005C38FD"/>
    <w:rsid w:val="005C764E"/>
    <w:rsid w:val="005E37C4"/>
    <w:rsid w:val="005F18E5"/>
    <w:rsid w:val="00600212"/>
    <w:rsid w:val="0065092D"/>
    <w:rsid w:val="0065626E"/>
    <w:rsid w:val="00674F42"/>
    <w:rsid w:val="006954F6"/>
    <w:rsid w:val="006975FF"/>
    <w:rsid w:val="006A1C1E"/>
    <w:rsid w:val="006A3017"/>
    <w:rsid w:val="006A3B64"/>
    <w:rsid w:val="006B7ADC"/>
    <w:rsid w:val="006C036B"/>
    <w:rsid w:val="006C150D"/>
    <w:rsid w:val="006E5989"/>
    <w:rsid w:val="006F43DA"/>
    <w:rsid w:val="00717ADC"/>
    <w:rsid w:val="00727121"/>
    <w:rsid w:val="00744F9C"/>
    <w:rsid w:val="00746926"/>
    <w:rsid w:val="00747C6D"/>
    <w:rsid w:val="00784D88"/>
    <w:rsid w:val="00787016"/>
    <w:rsid w:val="0079590E"/>
    <w:rsid w:val="007B1D61"/>
    <w:rsid w:val="007B3D93"/>
    <w:rsid w:val="007B7F43"/>
    <w:rsid w:val="007E125C"/>
    <w:rsid w:val="007E3DA2"/>
    <w:rsid w:val="0080641C"/>
    <w:rsid w:val="008155BB"/>
    <w:rsid w:val="00830097"/>
    <w:rsid w:val="008646B9"/>
    <w:rsid w:val="00876C71"/>
    <w:rsid w:val="00894611"/>
    <w:rsid w:val="008D6740"/>
    <w:rsid w:val="008F3565"/>
    <w:rsid w:val="0091515C"/>
    <w:rsid w:val="00930B2D"/>
    <w:rsid w:val="00943E81"/>
    <w:rsid w:val="00960AFF"/>
    <w:rsid w:val="00971452"/>
    <w:rsid w:val="009874A2"/>
    <w:rsid w:val="00993324"/>
    <w:rsid w:val="00995563"/>
    <w:rsid w:val="009957B8"/>
    <w:rsid w:val="00996361"/>
    <w:rsid w:val="009A4043"/>
    <w:rsid w:val="009C4F81"/>
    <w:rsid w:val="009D1CEC"/>
    <w:rsid w:val="009E550D"/>
    <w:rsid w:val="009F191A"/>
    <w:rsid w:val="009F4E78"/>
    <w:rsid w:val="00A072EC"/>
    <w:rsid w:val="00A1320A"/>
    <w:rsid w:val="00A251AE"/>
    <w:rsid w:val="00A270B8"/>
    <w:rsid w:val="00A40ABD"/>
    <w:rsid w:val="00A52308"/>
    <w:rsid w:val="00A608CA"/>
    <w:rsid w:val="00A62594"/>
    <w:rsid w:val="00A83BDD"/>
    <w:rsid w:val="00A87BE9"/>
    <w:rsid w:val="00AA18FE"/>
    <w:rsid w:val="00AA36A7"/>
    <w:rsid w:val="00B042F2"/>
    <w:rsid w:val="00B202BA"/>
    <w:rsid w:val="00B20CE2"/>
    <w:rsid w:val="00B801FA"/>
    <w:rsid w:val="00B82256"/>
    <w:rsid w:val="00B84A7E"/>
    <w:rsid w:val="00BA79CD"/>
    <w:rsid w:val="00BB3AD1"/>
    <w:rsid w:val="00BB5BC6"/>
    <w:rsid w:val="00BC2E57"/>
    <w:rsid w:val="00BC2F5D"/>
    <w:rsid w:val="00BF56CE"/>
    <w:rsid w:val="00C04F1E"/>
    <w:rsid w:val="00C07D1A"/>
    <w:rsid w:val="00C15F8A"/>
    <w:rsid w:val="00C17945"/>
    <w:rsid w:val="00C206C0"/>
    <w:rsid w:val="00C25133"/>
    <w:rsid w:val="00C3308F"/>
    <w:rsid w:val="00C36E47"/>
    <w:rsid w:val="00C66639"/>
    <w:rsid w:val="00C66E28"/>
    <w:rsid w:val="00C8013D"/>
    <w:rsid w:val="00C802EB"/>
    <w:rsid w:val="00C91D96"/>
    <w:rsid w:val="00C94EB2"/>
    <w:rsid w:val="00CB415B"/>
    <w:rsid w:val="00CB41C2"/>
    <w:rsid w:val="00CC4C58"/>
    <w:rsid w:val="00CC7443"/>
    <w:rsid w:val="00CD14DB"/>
    <w:rsid w:val="00CF0175"/>
    <w:rsid w:val="00D10219"/>
    <w:rsid w:val="00D12F10"/>
    <w:rsid w:val="00D14554"/>
    <w:rsid w:val="00D21F3C"/>
    <w:rsid w:val="00D5110F"/>
    <w:rsid w:val="00D80E5E"/>
    <w:rsid w:val="00D84841"/>
    <w:rsid w:val="00DB5FE2"/>
    <w:rsid w:val="00DB6E2D"/>
    <w:rsid w:val="00DC0835"/>
    <w:rsid w:val="00DD4DAD"/>
    <w:rsid w:val="00DE18A2"/>
    <w:rsid w:val="00E24977"/>
    <w:rsid w:val="00E25CFC"/>
    <w:rsid w:val="00E63F9E"/>
    <w:rsid w:val="00E67EF8"/>
    <w:rsid w:val="00E85B82"/>
    <w:rsid w:val="00E90AAA"/>
    <w:rsid w:val="00E9282A"/>
    <w:rsid w:val="00EA3D4B"/>
    <w:rsid w:val="00EB072F"/>
    <w:rsid w:val="00ED2980"/>
    <w:rsid w:val="00ED5E80"/>
    <w:rsid w:val="00F2664C"/>
    <w:rsid w:val="00F3385B"/>
    <w:rsid w:val="00F40488"/>
    <w:rsid w:val="00F51DC9"/>
    <w:rsid w:val="00F71EDE"/>
    <w:rsid w:val="00F77AF3"/>
    <w:rsid w:val="00F8486F"/>
    <w:rsid w:val="00F85408"/>
    <w:rsid w:val="00F87EB9"/>
    <w:rsid w:val="00FA5AF8"/>
    <w:rsid w:val="0FB720A3"/>
    <w:rsid w:val="44645EB3"/>
    <w:rsid w:val="78D6C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B082"/>
  <w15:chartTrackingRefBased/>
  <w15:docId w15:val="{09486B0A-F6D4-4263-9BDA-813CDCA9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AD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AD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B3AD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B202BA"/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486F"/>
    <w:pPr>
      <w:ind w:left="720"/>
      <w:contextualSpacing/>
    </w:pPr>
  </w:style>
  <w:style w:type="paragraph" w:customStyle="1" w:styleId="Tablebody">
    <w:name w:val="Table body"/>
    <w:basedOn w:val="Normal"/>
    <w:rsid w:val="005971C0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</w:pPr>
    <w:rPr>
      <w:rFonts w:ascii="Arial" w:eastAsia="Times New Roman" w:hAnsi="Arial"/>
      <w:sz w:val="19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551B6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1551B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551B6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1551B6"/>
    <w:rPr>
      <w:rFonts w:ascii="Calibri" w:eastAsia="Calibri" w:hAnsi="Calibri" w:cs="Times New Roman"/>
    </w:rPr>
  </w:style>
  <w:style w:type="paragraph" w:customStyle="1" w:styleId="Default">
    <w:name w:val="Default"/>
    <w:rsid w:val="009C4F81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eastAsia="en-US"/>
    </w:rPr>
  </w:style>
  <w:style w:type="character" w:customStyle="1" w:styleId="A8">
    <w:name w:val="A8"/>
    <w:uiPriority w:val="99"/>
    <w:rsid w:val="009C4F81"/>
    <w:rPr>
      <w:rFonts w:cs="Myriad Pro"/>
      <w:color w:val="000000"/>
      <w:sz w:val="19"/>
      <w:szCs w:val="19"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carter\Desktop\MYP-Assessment%20Task%20Coversheet-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1ACD-6AAF-4805-8C0C-D53CBC8A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MYP-Assessment Task Coversheet-English</Template>
  <TotalTime>0</TotalTime>
  <Pages>2</Pages>
  <Words>717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acarter</dc:creator>
  <cp:keywords/>
  <cp:lastModifiedBy>Timothy Ross Colville</cp:lastModifiedBy>
  <cp:revision>2</cp:revision>
  <cp:lastPrinted>2014-09-08T09:21:00Z</cp:lastPrinted>
  <dcterms:created xsi:type="dcterms:W3CDTF">2015-10-26T11:45:00Z</dcterms:created>
  <dcterms:modified xsi:type="dcterms:W3CDTF">2015-10-26T11:45:00Z</dcterms:modified>
</cp:coreProperties>
</file>